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8871"/>
        <w:gridCol w:w="2009"/>
      </w:tblGrid>
      <w:tr w:rsidR="002154DB" w14:paraId="3D608034" w14:textId="77777777">
        <w:tblPrEx>
          <w:tblCellMar>
            <w:top w:w="0" w:type="dxa"/>
            <w:bottom w:w="0" w:type="dxa"/>
          </w:tblCellMar>
        </w:tblPrEx>
        <w:trPr>
          <w:trHeight w:hRule="exact" w:val="2424"/>
        </w:trPr>
        <w:tc>
          <w:tcPr>
            <w:tcW w:w="8871" w:type="dxa"/>
            <w:tcBorders>
              <w:top w:val="none" w:sz="0" w:space="0" w:color="000000"/>
              <w:left w:val="none" w:sz="0" w:space="0" w:color="000000"/>
              <w:bottom w:val="none" w:sz="0" w:space="0" w:color="000000"/>
              <w:right w:val="none" w:sz="0" w:space="0" w:color="000000"/>
            </w:tcBorders>
          </w:tcPr>
          <w:p w14:paraId="3D60802F" w14:textId="77777777" w:rsidR="002154DB" w:rsidRDefault="00655A30">
            <w:pPr>
              <w:spacing w:before="141" w:line="709" w:lineRule="exact"/>
              <w:textAlignment w:val="baseline"/>
              <w:rPr>
                <w:rFonts w:ascii="Baskerville Old Face" w:eastAsia="Baskerville Old Face" w:hAnsi="Baskerville Old Face"/>
                <w:b/>
                <w:color w:val="000000"/>
                <w:sz w:val="71"/>
              </w:rPr>
            </w:pPr>
            <w:r>
              <w:rPr>
                <w:rFonts w:ascii="Baskerville Old Face" w:eastAsia="Baskerville Old Face" w:hAnsi="Baskerville Old Face"/>
                <w:b/>
                <w:color w:val="000000"/>
                <w:sz w:val="71"/>
              </w:rPr>
              <w:t>Upper Mifflin Athletic Park</w:t>
            </w:r>
          </w:p>
          <w:p w14:paraId="3D608030" w14:textId="64941FC9" w:rsidR="002154DB" w:rsidRDefault="00655A30">
            <w:pPr>
              <w:spacing w:before="63" w:line="356" w:lineRule="exact"/>
              <w:textAlignment w:val="baseline"/>
              <w:rPr>
                <w:rFonts w:eastAsia="Times New Roman"/>
                <w:color w:val="000000"/>
                <w:sz w:val="24"/>
              </w:rPr>
            </w:pPr>
            <w:r>
              <w:rPr>
                <w:rFonts w:eastAsia="Times New Roman"/>
                <w:color w:val="000000"/>
                <w:sz w:val="24"/>
              </w:rPr>
              <w:t xml:space="preserve">785 Roxbury Rd, Newville, PA 17241 </w:t>
            </w:r>
            <w:r>
              <w:rPr>
                <w:rFonts w:eastAsia="Times New Roman"/>
                <w:color w:val="000000"/>
                <w:sz w:val="24"/>
              </w:rPr>
              <w:br/>
              <w:t xml:space="preserve">(717) </w:t>
            </w:r>
            <w:r w:rsidR="00B7051D">
              <w:rPr>
                <w:rFonts w:eastAsia="Times New Roman"/>
                <w:color w:val="000000"/>
                <w:sz w:val="24"/>
              </w:rPr>
              <w:t>713-4092</w:t>
            </w:r>
          </w:p>
          <w:p w14:paraId="3D608031" w14:textId="24053844" w:rsidR="002154DB" w:rsidRDefault="00B7051D">
            <w:pPr>
              <w:spacing w:before="84" w:line="271" w:lineRule="exact"/>
              <w:textAlignment w:val="baseline"/>
              <w:rPr>
                <w:rFonts w:eastAsia="Times New Roman"/>
                <w:color w:val="000000"/>
                <w:sz w:val="24"/>
              </w:rPr>
            </w:pPr>
            <w:hyperlink r:id="rId4" w:history="1">
              <w:r w:rsidRPr="00616560">
                <w:rPr>
                  <w:rStyle w:val="Hyperlink"/>
                  <w:rFonts w:eastAsia="Times New Roman"/>
                  <w:sz w:val="24"/>
                </w:rPr>
                <w:t>uppermifflinap@aol.com</w:t>
              </w:r>
            </w:hyperlink>
            <w:r w:rsidR="00655A30">
              <w:rPr>
                <w:rFonts w:eastAsia="Times New Roman"/>
                <w:color w:val="000000"/>
                <w:sz w:val="24"/>
              </w:rPr>
              <w:t xml:space="preserve"> </w:t>
            </w:r>
          </w:p>
          <w:p w14:paraId="3D608032" w14:textId="77777777" w:rsidR="002154DB" w:rsidRDefault="00655A30">
            <w:pPr>
              <w:spacing w:before="138" w:line="301" w:lineRule="exact"/>
              <w:textAlignment w:val="baseline"/>
              <w:rPr>
                <w:rFonts w:ascii="Baskerville Old Face" w:eastAsia="Baskerville Old Face" w:hAnsi="Baskerville Old Face"/>
                <w:color w:val="000000"/>
                <w:sz w:val="32"/>
                <w:u w:val="single"/>
              </w:rPr>
            </w:pPr>
            <w:r>
              <w:rPr>
                <w:rFonts w:ascii="Baskerville Old Face" w:eastAsia="Baskerville Old Face" w:hAnsi="Baskerville Old Face"/>
                <w:color w:val="000000"/>
                <w:sz w:val="32"/>
                <w:u w:val="single"/>
              </w:rPr>
              <w:t>Security Deposit Form</w:t>
            </w:r>
            <w:r>
              <w:rPr>
                <w:rFonts w:ascii="Baskerville Old Face" w:eastAsia="Baskerville Old Face" w:hAnsi="Baskerville Old Face"/>
                <w:color w:val="528135"/>
                <w:sz w:val="32"/>
                <w:u w:val="single"/>
              </w:rPr>
              <w:t xml:space="preserve"> </w:t>
            </w:r>
          </w:p>
        </w:tc>
        <w:tc>
          <w:tcPr>
            <w:tcW w:w="2009" w:type="dxa"/>
            <w:tcBorders>
              <w:top w:val="none" w:sz="0" w:space="0" w:color="000000"/>
              <w:left w:val="none" w:sz="0" w:space="0" w:color="000000"/>
              <w:bottom w:val="none" w:sz="0" w:space="0" w:color="000000"/>
              <w:right w:val="none" w:sz="0" w:space="0" w:color="000000"/>
            </w:tcBorders>
          </w:tcPr>
          <w:p w14:paraId="3D608033" w14:textId="77777777" w:rsidR="002154DB" w:rsidRDefault="00655A30">
            <w:pPr>
              <w:ind w:right="296"/>
              <w:textAlignment w:val="baseline"/>
            </w:pPr>
            <w:r>
              <w:rPr>
                <w:noProof/>
              </w:rPr>
              <w:drawing>
                <wp:inline distT="0" distB="0" distL="0" distR="0" wp14:anchorId="3D608048" wp14:editId="3D608049">
                  <wp:extent cx="1087755" cy="11734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087755" cy="1173480"/>
                          </a:xfrm>
                          <a:prstGeom prst="rect">
                            <a:avLst/>
                          </a:prstGeom>
                        </pic:spPr>
                      </pic:pic>
                    </a:graphicData>
                  </a:graphic>
                </wp:inline>
              </w:drawing>
            </w:r>
          </w:p>
        </w:tc>
      </w:tr>
    </w:tbl>
    <w:p w14:paraId="3D608035" w14:textId="77777777" w:rsidR="002154DB" w:rsidRDefault="002154DB">
      <w:pPr>
        <w:spacing w:after="262" w:line="20" w:lineRule="exact"/>
      </w:pPr>
    </w:p>
    <w:p w14:paraId="3D608036" w14:textId="77777777" w:rsidR="002154DB" w:rsidRDefault="00655A30">
      <w:pPr>
        <w:spacing w:before="2" w:line="271" w:lineRule="exact"/>
        <w:jc w:val="center"/>
        <w:textAlignment w:val="baseline"/>
        <w:rPr>
          <w:rFonts w:ascii="Arial" w:eastAsia="Arial" w:hAnsi="Arial"/>
          <w:b/>
          <w:color w:val="528135"/>
          <w:sz w:val="24"/>
        </w:rPr>
      </w:pPr>
      <w:r>
        <w:rPr>
          <w:rFonts w:ascii="Arial" w:eastAsia="Arial" w:hAnsi="Arial"/>
          <w:b/>
          <w:color w:val="528135"/>
          <w:sz w:val="24"/>
        </w:rPr>
        <w:t>Applicant Details</w:t>
      </w:r>
    </w:p>
    <w:p w14:paraId="3D608037" w14:textId="743DF0DA" w:rsidR="002154DB" w:rsidRDefault="00655A30">
      <w:pPr>
        <w:tabs>
          <w:tab w:val="right" w:leader="underscore" w:pos="6408"/>
        </w:tabs>
        <w:spacing w:before="84" w:line="271" w:lineRule="exact"/>
        <w:textAlignment w:val="baseline"/>
        <w:rPr>
          <w:rFonts w:eastAsia="Times New Roman"/>
          <w:color w:val="000000"/>
          <w:sz w:val="24"/>
        </w:rPr>
      </w:pPr>
      <w:r>
        <w:rPr>
          <w:rFonts w:eastAsia="Times New Roman"/>
          <w:color w:val="000000"/>
          <w:sz w:val="24"/>
        </w:rPr>
        <w:t>Name:</w:t>
      </w:r>
      <w:r w:rsidR="00B7051D">
        <w:rPr>
          <w:rFonts w:eastAsia="Times New Roman"/>
          <w:color w:val="000000"/>
          <w:sz w:val="24"/>
        </w:rPr>
        <w:t xml:space="preserve"> _______________________________________________________________</w:t>
      </w:r>
      <w:r>
        <w:rPr>
          <w:rFonts w:eastAsia="Times New Roman"/>
          <w:color w:val="000000"/>
          <w:sz w:val="24"/>
        </w:rPr>
        <w:t xml:space="preserve"> </w:t>
      </w:r>
    </w:p>
    <w:p w14:paraId="3D608038" w14:textId="4227B320" w:rsidR="002154DB" w:rsidRDefault="00655A30">
      <w:pPr>
        <w:tabs>
          <w:tab w:val="right" w:leader="underscore" w:pos="6408"/>
        </w:tabs>
        <w:spacing w:before="89" w:line="271" w:lineRule="exact"/>
        <w:textAlignment w:val="baseline"/>
        <w:rPr>
          <w:rFonts w:eastAsia="Times New Roman"/>
          <w:color w:val="000000"/>
          <w:sz w:val="24"/>
        </w:rPr>
      </w:pPr>
      <w:r>
        <w:rPr>
          <w:rFonts w:eastAsia="Times New Roman"/>
          <w:color w:val="000000"/>
          <w:sz w:val="24"/>
        </w:rPr>
        <w:t>Address:</w:t>
      </w:r>
      <w:r w:rsidR="00B7051D">
        <w:rPr>
          <w:rFonts w:eastAsia="Times New Roman"/>
          <w:color w:val="000000"/>
          <w:sz w:val="24"/>
        </w:rPr>
        <w:t xml:space="preserve"> _____________________________________________________________</w:t>
      </w:r>
    </w:p>
    <w:p w14:paraId="3D608039" w14:textId="3D542271" w:rsidR="002154DB" w:rsidRDefault="00655A30">
      <w:pPr>
        <w:tabs>
          <w:tab w:val="left" w:leader="underscore" w:pos="4680"/>
          <w:tab w:val="right" w:leader="underscore" w:pos="6408"/>
        </w:tabs>
        <w:spacing w:before="84" w:line="271" w:lineRule="exact"/>
        <w:textAlignment w:val="baseline"/>
        <w:rPr>
          <w:rFonts w:eastAsia="Times New Roman"/>
          <w:color w:val="000000"/>
          <w:sz w:val="24"/>
        </w:rPr>
      </w:pPr>
      <w:r>
        <w:rPr>
          <w:rFonts w:eastAsia="Times New Roman"/>
          <w:color w:val="000000"/>
          <w:sz w:val="24"/>
        </w:rPr>
        <w:t>Phone:</w:t>
      </w:r>
      <w:r>
        <w:rPr>
          <w:rFonts w:eastAsia="Times New Roman"/>
          <w:color w:val="000000"/>
          <w:sz w:val="24"/>
        </w:rPr>
        <w:tab/>
        <w:t xml:space="preserve"> Email:</w:t>
      </w:r>
      <w:r w:rsidR="00B7051D">
        <w:rPr>
          <w:rFonts w:eastAsia="Times New Roman"/>
          <w:color w:val="000000"/>
          <w:sz w:val="24"/>
        </w:rPr>
        <w:t xml:space="preserve"> ________________________</w:t>
      </w:r>
      <w:r>
        <w:rPr>
          <w:rFonts w:eastAsia="Times New Roman"/>
          <w:color w:val="000000"/>
          <w:sz w:val="24"/>
        </w:rPr>
        <w:t xml:space="preserve"> </w:t>
      </w:r>
    </w:p>
    <w:p w14:paraId="3D60803A" w14:textId="430C2DD6" w:rsidR="002154DB" w:rsidRDefault="00655A30">
      <w:pPr>
        <w:tabs>
          <w:tab w:val="right" w:leader="underscore" w:pos="6408"/>
        </w:tabs>
        <w:spacing w:before="85" w:line="271" w:lineRule="exact"/>
        <w:textAlignment w:val="baseline"/>
        <w:rPr>
          <w:rFonts w:eastAsia="Times New Roman"/>
          <w:color w:val="000000"/>
          <w:sz w:val="24"/>
        </w:rPr>
      </w:pPr>
      <w:r>
        <w:rPr>
          <w:rFonts w:eastAsia="Times New Roman"/>
          <w:color w:val="000000"/>
          <w:sz w:val="24"/>
        </w:rPr>
        <w:t>Date of Rental(s):</w:t>
      </w:r>
      <w:r w:rsidR="00CD20BC">
        <w:rPr>
          <w:rFonts w:eastAsia="Times New Roman"/>
          <w:color w:val="000000"/>
          <w:sz w:val="24"/>
        </w:rPr>
        <w:t xml:space="preserve"> _________________________</w:t>
      </w:r>
      <w:r>
        <w:rPr>
          <w:rFonts w:eastAsia="Times New Roman"/>
          <w:color w:val="000000"/>
          <w:sz w:val="24"/>
        </w:rPr>
        <w:t xml:space="preserve"> </w:t>
      </w:r>
      <w:r w:rsidR="00CD20BC">
        <w:rPr>
          <w:rFonts w:eastAsia="Times New Roman"/>
          <w:color w:val="000000"/>
          <w:sz w:val="24"/>
        </w:rPr>
        <w:t xml:space="preserve"> </w:t>
      </w:r>
      <w:r>
        <w:rPr>
          <w:rFonts w:eastAsia="Times New Roman"/>
          <w:color w:val="000000"/>
          <w:sz w:val="24"/>
        </w:rPr>
        <w:t>Payment Method:</w:t>
      </w:r>
      <w:r w:rsidR="00CD20BC">
        <w:rPr>
          <w:rFonts w:eastAsia="Times New Roman"/>
          <w:color w:val="000000"/>
          <w:sz w:val="24"/>
          <w:u w:val="single"/>
        </w:rPr>
        <w:t xml:space="preserve"> ______________</w:t>
      </w:r>
    </w:p>
    <w:p w14:paraId="3D60803B" w14:textId="77777777" w:rsidR="002154DB" w:rsidRDefault="00655A30">
      <w:pPr>
        <w:spacing w:before="242" w:line="271" w:lineRule="exact"/>
        <w:jc w:val="center"/>
        <w:textAlignment w:val="baseline"/>
        <w:rPr>
          <w:rFonts w:ascii="Arial" w:eastAsia="Arial" w:hAnsi="Arial"/>
          <w:b/>
          <w:color w:val="528135"/>
          <w:sz w:val="24"/>
        </w:rPr>
      </w:pPr>
      <w:r>
        <w:rPr>
          <w:rFonts w:ascii="Arial" w:eastAsia="Arial" w:hAnsi="Arial"/>
          <w:b/>
          <w:color w:val="528135"/>
          <w:sz w:val="24"/>
        </w:rPr>
        <w:t>**ALL CDC GUIDELINES MUST BE FOLLOWED**</w:t>
      </w:r>
    </w:p>
    <w:p w14:paraId="3D60803C" w14:textId="77777777" w:rsidR="002154DB" w:rsidRDefault="00655A30">
      <w:pPr>
        <w:spacing w:before="81" w:line="276" w:lineRule="exact"/>
        <w:ind w:right="144"/>
        <w:textAlignment w:val="baseline"/>
        <w:rPr>
          <w:rFonts w:eastAsia="Times New Roman"/>
          <w:color w:val="000000"/>
          <w:sz w:val="24"/>
        </w:rPr>
      </w:pPr>
      <w:r>
        <w:rPr>
          <w:rFonts w:eastAsia="Times New Roman"/>
          <w:color w:val="000000"/>
          <w:sz w:val="24"/>
        </w:rPr>
        <w:t>I understand my security deposit will be returned if all items listed on the “Condition of Facility” form pass final inspection by the Facilities Coordinator. If any items require cleaning or repair, some or all of my deposit will be used for janitorial an</w:t>
      </w:r>
      <w:r>
        <w:rPr>
          <w:rFonts w:eastAsia="Times New Roman"/>
          <w:color w:val="000000"/>
          <w:sz w:val="24"/>
        </w:rPr>
        <w:t xml:space="preserve">d/or repair services. Additionally, if I cancel my reservation or fail to pay the rental fee within fourteen (14) days prior to the event date, the deposit </w:t>
      </w:r>
      <w:r>
        <w:rPr>
          <w:rFonts w:eastAsia="Times New Roman"/>
          <w:b/>
          <w:color w:val="000000"/>
          <w:sz w:val="24"/>
        </w:rPr>
        <w:t xml:space="preserve">WILL NOT </w:t>
      </w:r>
      <w:r>
        <w:rPr>
          <w:rFonts w:eastAsia="Times New Roman"/>
          <w:color w:val="000000"/>
          <w:sz w:val="24"/>
        </w:rPr>
        <w:t>be returned.</w:t>
      </w:r>
    </w:p>
    <w:p w14:paraId="3D60803D" w14:textId="77777777" w:rsidR="002154DB" w:rsidRDefault="00655A30">
      <w:pPr>
        <w:spacing w:before="84" w:line="271" w:lineRule="exact"/>
        <w:jc w:val="center"/>
        <w:textAlignment w:val="baseline"/>
        <w:rPr>
          <w:rFonts w:eastAsia="Times New Roman"/>
          <w:color w:val="000000"/>
          <w:sz w:val="24"/>
        </w:rPr>
      </w:pPr>
      <w:r>
        <w:rPr>
          <w:rFonts w:eastAsia="Times New Roman"/>
          <w:color w:val="000000"/>
          <w:sz w:val="24"/>
        </w:rPr>
        <w:t>*A 3.17% +.15 transaction fee will be applied if paying by credit card*</w:t>
      </w:r>
    </w:p>
    <w:p w14:paraId="3D60803E" w14:textId="77777777" w:rsidR="002154DB" w:rsidRDefault="00655A30">
      <w:pPr>
        <w:spacing w:before="85" w:line="271" w:lineRule="exact"/>
        <w:jc w:val="center"/>
        <w:textAlignment w:val="baseline"/>
        <w:rPr>
          <w:rFonts w:eastAsia="Times New Roman"/>
          <w:color w:val="000000"/>
          <w:sz w:val="24"/>
        </w:rPr>
      </w:pPr>
      <w:r>
        <w:rPr>
          <w:rFonts w:eastAsia="Times New Roman"/>
          <w:color w:val="000000"/>
          <w:sz w:val="24"/>
        </w:rPr>
        <w:t>*Secur</w:t>
      </w:r>
      <w:r>
        <w:rPr>
          <w:rFonts w:eastAsia="Times New Roman"/>
          <w:color w:val="000000"/>
          <w:sz w:val="24"/>
        </w:rPr>
        <w:t>ity Deposits will be returned by check and mailed out within 10 days of final inspection*</w:t>
      </w:r>
    </w:p>
    <w:p w14:paraId="3D60803F" w14:textId="77777777" w:rsidR="002154DB" w:rsidRDefault="00655A30">
      <w:pPr>
        <w:spacing w:before="84" w:line="271" w:lineRule="exact"/>
        <w:jc w:val="center"/>
        <w:textAlignment w:val="baseline"/>
        <w:rPr>
          <w:rFonts w:eastAsia="Times New Roman"/>
          <w:b/>
          <w:color w:val="000000"/>
          <w:sz w:val="24"/>
        </w:rPr>
      </w:pPr>
      <w:r>
        <w:rPr>
          <w:rFonts w:eastAsia="Times New Roman"/>
          <w:b/>
          <w:color w:val="000000"/>
          <w:sz w:val="24"/>
        </w:rPr>
        <w:t>Make checks payable to UMAP and mail to</w:t>
      </w:r>
    </w:p>
    <w:p w14:paraId="3D608040" w14:textId="77777777" w:rsidR="002154DB" w:rsidRDefault="00655A30">
      <w:pPr>
        <w:spacing w:before="46" w:line="271" w:lineRule="exact"/>
        <w:jc w:val="center"/>
        <w:textAlignment w:val="baseline"/>
        <w:rPr>
          <w:rFonts w:eastAsia="Times New Roman"/>
          <w:b/>
          <w:color w:val="000000"/>
          <w:sz w:val="24"/>
        </w:rPr>
      </w:pPr>
      <w:r>
        <w:rPr>
          <w:rFonts w:eastAsia="Times New Roman"/>
          <w:b/>
          <w:color w:val="000000"/>
          <w:sz w:val="24"/>
        </w:rPr>
        <w:t>Upper Mifflin Township, 455 Whiskey Run Road, Newville, PA 17241</w:t>
      </w:r>
    </w:p>
    <w:p w14:paraId="3D608041" w14:textId="77777777" w:rsidR="002154DB" w:rsidRDefault="00655A30">
      <w:pPr>
        <w:tabs>
          <w:tab w:val="left" w:leader="underscore" w:pos="7416"/>
        </w:tabs>
        <w:spacing w:before="439" w:after="357" w:line="271" w:lineRule="exact"/>
        <w:textAlignment w:val="baseline"/>
        <w:rPr>
          <w:rFonts w:eastAsia="Times New Roman"/>
          <w:color w:val="000000"/>
          <w:spacing w:val="-3"/>
          <w:sz w:val="24"/>
        </w:rPr>
      </w:pPr>
      <w:r>
        <w:rPr>
          <w:rFonts w:eastAsia="Times New Roman"/>
          <w:color w:val="000000"/>
          <w:spacing w:val="-3"/>
          <w:sz w:val="24"/>
        </w:rPr>
        <w:t>Applicant Signature:</w:t>
      </w:r>
      <w:r>
        <w:rPr>
          <w:rFonts w:eastAsia="Times New Roman"/>
          <w:color w:val="000000"/>
          <w:spacing w:val="-3"/>
          <w:sz w:val="24"/>
        </w:rPr>
        <w:tab/>
        <w:t xml:space="preserve"> Date:</w:t>
      </w:r>
    </w:p>
    <w:p w14:paraId="3D608042" w14:textId="77777777" w:rsidR="002154DB" w:rsidRDefault="00655A30">
      <w:pPr>
        <w:spacing w:before="287" w:line="271" w:lineRule="exact"/>
        <w:jc w:val="center"/>
        <w:textAlignment w:val="baseline"/>
        <w:rPr>
          <w:rFonts w:ascii="Arial" w:eastAsia="Arial" w:hAnsi="Arial"/>
          <w:b/>
          <w:color w:val="528135"/>
          <w:sz w:val="24"/>
        </w:rPr>
      </w:pPr>
      <w:r>
        <w:pict w14:anchorId="3D60804A">
          <v:line id="_x0000_s1026" style="position:absolute;left:0;text-align:left;z-index:251657728;mso-position-horizontal-relative:page;mso-position-vertical-relative:page" from="34.55pt,464.9pt" to="578.6pt,464.9pt" strokeweight="1.7pt">
            <w10:wrap anchorx="page" anchory="page"/>
          </v:line>
        </w:pict>
      </w:r>
      <w:r>
        <w:rPr>
          <w:rFonts w:ascii="Arial" w:eastAsia="Arial" w:hAnsi="Arial"/>
          <w:b/>
          <w:color w:val="528135"/>
          <w:sz w:val="24"/>
        </w:rPr>
        <w:t>OFFICE USE ONLY</w:t>
      </w:r>
    </w:p>
    <w:p w14:paraId="3D608043" w14:textId="77777777" w:rsidR="002154DB" w:rsidRDefault="00655A30">
      <w:pPr>
        <w:tabs>
          <w:tab w:val="left" w:leader="underscore" w:pos="7200"/>
        </w:tabs>
        <w:spacing w:before="267" w:line="298" w:lineRule="exact"/>
        <w:textAlignment w:val="baseline"/>
        <w:rPr>
          <w:rFonts w:eastAsia="Times New Roman"/>
          <w:color w:val="000000"/>
          <w:sz w:val="24"/>
        </w:rPr>
      </w:pPr>
      <w:r>
        <w:rPr>
          <w:rFonts w:eastAsia="Times New Roman"/>
          <w:color w:val="000000"/>
          <w:sz w:val="24"/>
        </w:rPr>
        <w:t xml:space="preserve">Payment Method: Cash </w:t>
      </w:r>
      <w:r>
        <w:rPr>
          <w:rFonts w:ascii="MS Gothic" w:eastAsia="MS Gothic" w:hAnsi="MS Gothic"/>
          <w:color w:val="000000"/>
          <w:sz w:val="23"/>
        </w:rPr>
        <w:t>☐</w:t>
      </w:r>
      <w:r>
        <w:rPr>
          <w:rFonts w:ascii="MS Gothic" w:eastAsia="MS Gothic" w:hAnsi="MS Gothic"/>
          <w:color w:val="000000"/>
          <w:sz w:val="23"/>
        </w:rPr>
        <w:t xml:space="preserve"> </w:t>
      </w:r>
      <w:r>
        <w:rPr>
          <w:rFonts w:eastAsia="Times New Roman"/>
          <w:color w:val="000000"/>
          <w:sz w:val="24"/>
        </w:rPr>
        <w:t xml:space="preserve">Check </w:t>
      </w:r>
      <w:r>
        <w:rPr>
          <w:rFonts w:ascii="MS Gothic" w:eastAsia="MS Gothic" w:hAnsi="MS Gothic"/>
          <w:color w:val="000000"/>
          <w:sz w:val="23"/>
        </w:rPr>
        <w:t>☐</w:t>
      </w:r>
      <w:r>
        <w:rPr>
          <w:rFonts w:ascii="MS Gothic" w:eastAsia="MS Gothic" w:hAnsi="MS Gothic"/>
          <w:color w:val="000000"/>
          <w:sz w:val="23"/>
        </w:rPr>
        <w:t xml:space="preserve"> </w:t>
      </w:r>
      <w:r>
        <w:rPr>
          <w:rFonts w:eastAsia="Times New Roman"/>
          <w:color w:val="000000"/>
          <w:sz w:val="24"/>
        </w:rPr>
        <w:t xml:space="preserve">CC/DC </w:t>
      </w:r>
      <w:r>
        <w:rPr>
          <w:rFonts w:ascii="MS Gothic" w:eastAsia="MS Gothic" w:hAnsi="MS Gothic"/>
          <w:color w:val="000000"/>
          <w:sz w:val="23"/>
        </w:rPr>
        <w:t>☐</w:t>
      </w:r>
      <w:r>
        <w:rPr>
          <w:rFonts w:ascii="MS Gothic" w:eastAsia="MS Gothic" w:hAnsi="MS Gothic"/>
          <w:color w:val="000000"/>
          <w:sz w:val="23"/>
        </w:rPr>
        <w:t xml:space="preserve"> </w:t>
      </w:r>
      <w:r>
        <w:rPr>
          <w:rFonts w:eastAsia="Times New Roman"/>
          <w:color w:val="000000"/>
          <w:sz w:val="24"/>
        </w:rPr>
        <w:t xml:space="preserve">Other </w:t>
      </w:r>
      <w:r>
        <w:rPr>
          <w:rFonts w:ascii="MS Gothic" w:eastAsia="MS Gothic" w:hAnsi="MS Gothic"/>
          <w:color w:val="000000"/>
          <w:sz w:val="23"/>
        </w:rPr>
        <w:t>☐</w:t>
      </w:r>
      <w:r>
        <w:rPr>
          <w:rFonts w:ascii="MS Gothic" w:eastAsia="MS Gothic" w:hAnsi="MS Gothic"/>
          <w:color w:val="000000"/>
          <w:sz w:val="23"/>
        </w:rPr>
        <w:tab/>
      </w:r>
      <w:r>
        <w:rPr>
          <w:rFonts w:eastAsia="Times New Roman"/>
          <w:color w:val="000000"/>
          <w:sz w:val="24"/>
        </w:rPr>
        <w:t>Date Received:</w:t>
      </w:r>
    </w:p>
    <w:p w14:paraId="3D608044" w14:textId="77777777" w:rsidR="002154DB" w:rsidRDefault="00655A30">
      <w:pPr>
        <w:tabs>
          <w:tab w:val="left" w:leader="underscore" w:pos="6840"/>
        </w:tabs>
        <w:spacing w:before="431" w:line="271" w:lineRule="exact"/>
        <w:textAlignment w:val="baseline"/>
        <w:rPr>
          <w:rFonts w:eastAsia="Times New Roman"/>
          <w:color w:val="000000"/>
          <w:spacing w:val="-1"/>
          <w:sz w:val="24"/>
        </w:rPr>
      </w:pPr>
      <w:r>
        <w:rPr>
          <w:rFonts w:eastAsia="Times New Roman"/>
          <w:color w:val="000000"/>
          <w:spacing w:val="-1"/>
          <w:sz w:val="24"/>
        </w:rPr>
        <w:t>Accepting Signature:</w:t>
      </w:r>
      <w:r>
        <w:rPr>
          <w:rFonts w:eastAsia="Times New Roman"/>
          <w:color w:val="B7B7B7"/>
          <w:spacing w:val="-1"/>
          <w:sz w:val="24"/>
        </w:rPr>
        <w:tab/>
        <w:t xml:space="preserve"> </w:t>
      </w:r>
    </w:p>
    <w:p w14:paraId="3D608045" w14:textId="77777777" w:rsidR="002154DB" w:rsidRDefault="00655A30">
      <w:pPr>
        <w:spacing w:before="78" w:after="3224" w:line="281" w:lineRule="exact"/>
        <w:jc w:val="center"/>
        <w:textAlignment w:val="baseline"/>
        <w:rPr>
          <w:rFonts w:eastAsia="Times New Roman"/>
          <w:i/>
          <w:color w:val="B7B7B7"/>
          <w:sz w:val="27"/>
        </w:rPr>
      </w:pPr>
      <w:r>
        <w:rPr>
          <w:rFonts w:eastAsia="Times New Roman"/>
          <w:i/>
          <w:color w:val="B7B7B7"/>
          <w:sz w:val="27"/>
        </w:rPr>
        <w:t>............................................Attach return receipt here.........................................</w:t>
      </w:r>
    </w:p>
    <w:p w14:paraId="3D608046" w14:textId="77777777" w:rsidR="002154DB" w:rsidRDefault="00655A30">
      <w:pPr>
        <w:spacing w:before="4" w:line="248" w:lineRule="exact"/>
        <w:jc w:val="center"/>
        <w:textAlignment w:val="baseline"/>
        <w:rPr>
          <w:rFonts w:eastAsia="Times New Roman"/>
          <w:color w:val="000000"/>
        </w:rPr>
      </w:pPr>
      <w:r>
        <w:rPr>
          <w:rFonts w:eastAsia="Times New Roman"/>
          <w:color w:val="000000"/>
        </w:rPr>
        <w:t>Upper Mifflin Township | 455 Whiskey Run Road | Newville, PA 17241 | Ph: (717) 776-5949</w:t>
      </w:r>
    </w:p>
    <w:p w14:paraId="3D608047" w14:textId="46D14F7C" w:rsidR="002154DB" w:rsidRDefault="00655A30">
      <w:pPr>
        <w:spacing w:before="83" w:line="248" w:lineRule="exact"/>
        <w:jc w:val="center"/>
        <w:textAlignment w:val="baseline"/>
        <w:rPr>
          <w:rFonts w:eastAsia="Times New Roman"/>
          <w:color w:val="000000"/>
        </w:rPr>
      </w:pPr>
      <w:r>
        <w:rPr>
          <w:rFonts w:eastAsia="Times New Roman"/>
          <w:color w:val="000000"/>
        </w:rPr>
        <w:t>For Questions Regarding Rental, Contact Heather Mitten</w:t>
      </w:r>
      <w:r>
        <w:rPr>
          <w:rFonts w:eastAsia="Times New Roman"/>
          <w:color w:val="000000"/>
        </w:rPr>
        <w:t>: (717) 713-4092</w:t>
      </w:r>
      <w:r>
        <w:rPr>
          <w:rFonts w:eastAsia="Times New Roman"/>
          <w:color w:val="000000"/>
        </w:rPr>
        <w:t xml:space="preserve"> or </w:t>
      </w:r>
      <w:hyperlink r:id="rId6" w:history="1">
        <w:r w:rsidRPr="00616560">
          <w:rPr>
            <w:rStyle w:val="Hyperlink"/>
            <w:rFonts w:eastAsia="Times New Roman"/>
          </w:rPr>
          <w:t>uppermifflinap@aol.com</w:t>
        </w:r>
      </w:hyperlink>
      <w:r>
        <w:rPr>
          <w:rFonts w:eastAsia="Times New Roman"/>
          <w:color w:val="000000"/>
        </w:rPr>
        <w:t xml:space="preserve"> </w:t>
      </w:r>
    </w:p>
    <w:sectPr w:rsidR="002154DB">
      <w:pgSz w:w="12240" w:h="15840"/>
      <w:pgMar w:top="720" w:right="669" w:bottom="250" w:left="6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askerville Old Face">
    <w:charset w:val="00"/>
    <w:pitch w:val="variable"/>
    <w:family w:val="roman"/>
    <w:panose1 w:val="02020603050405020304"/>
  </w:font>
  <w:font w:name="MS Gothic">
    <w:charset w:val="00"/>
    <w:pitch w:val="fixed"/>
    <w:family w:val="auto"/>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2154DB"/>
    <w:rsid w:val="002154DB"/>
    <w:rsid w:val="00655A30"/>
    <w:rsid w:val="007E361B"/>
    <w:rsid w:val="00B7051D"/>
    <w:rsid w:val="00CD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60802F"/>
  <w15:docId w15:val="{CFB8345B-955B-4755-BA30-3CE58BDC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51D"/>
    <w:rPr>
      <w:color w:val="0563C1" w:themeColor="hyperlink"/>
      <w:u w:val="single"/>
    </w:rPr>
  </w:style>
  <w:style w:type="character" w:styleId="UnresolvedMention">
    <w:name w:val="Unresolved Mention"/>
    <w:basedOn w:val="DefaultParagraphFont"/>
    <w:uiPriority w:val="99"/>
    <w:semiHidden/>
    <w:unhideWhenUsed/>
    <w:rsid w:val="00B70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ppermifflinap@aol.com" TargetMode="External"/><Relationship Id="rId5" Type="http://schemas.openxmlformats.org/officeDocument/2006/relationships/image" Target="media/image1.jpg"/><Relationship Id="rId4" Type="http://schemas.openxmlformats.org/officeDocument/2006/relationships/hyperlink" Target="mailto:uppermifflinap@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Mitten, Heather</cp:lastModifiedBy>
  <cp:revision>5</cp:revision>
  <dcterms:created xsi:type="dcterms:W3CDTF">2023-01-24T14:45:00Z</dcterms:created>
  <dcterms:modified xsi:type="dcterms:W3CDTF">2023-01-24T14:52:00Z</dcterms:modified>
</cp:coreProperties>
</file>