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842"/>
        <w:gridCol w:w="1758"/>
      </w:tblGrid>
      <w:tr w:rsidR="00EF3D0A" w14:paraId="3FF32E9E" w14:textId="77777777">
        <w:trPr>
          <w:trHeight w:hRule="exact" w:val="2347"/>
        </w:trPr>
        <w:tc>
          <w:tcPr>
            <w:tcW w:w="8842" w:type="dxa"/>
            <w:tcBorders>
              <w:top w:val="none" w:sz="0" w:space="0" w:color="000000"/>
              <w:left w:val="none" w:sz="0" w:space="0" w:color="000000"/>
              <w:bottom w:val="none" w:sz="0" w:space="0" w:color="000000"/>
              <w:right w:val="none" w:sz="0" w:space="0" w:color="000000"/>
            </w:tcBorders>
          </w:tcPr>
          <w:p w14:paraId="3FF32E99" w14:textId="77777777" w:rsidR="00EF3D0A" w:rsidRDefault="00000000">
            <w:pPr>
              <w:spacing w:before="60" w:line="708" w:lineRule="exact"/>
              <w:textAlignment w:val="baseline"/>
              <w:rPr>
                <w:rFonts w:ascii="Baskerville Old Face" w:eastAsia="Baskerville Old Face" w:hAnsi="Baskerville Old Face"/>
                <w:color w:val="000000"/>
                <w:sz w:val="71"/>
              </w:rPr>
            </w:pPr>
            <w:r>
              <w:rPr>
                <w:rFonts w:ascii="Baskerville Old Face" w:eastAsia="Baskerville Old Face" w:hAnsi="Baskerville Old Face"/>
                <w:color w:val="000000"/>
                <w:sz w:val="71"/>
              </w:rPr>
              <w:t>Upper Mifflin Athletic Park</w:t>
            </w:r>
          </w:p>
          <w:p w14:paraId="3FF32E9A" w14:textId="603868B8" w:rsidR="00EF3D0A" w:rsidRDefault="00000000">
            <w:pPr>
              <w:spacing w:before="65" w:line="355" w:lineRule="exact"/>
              <w:textAlignment w:val="baseline"/>
              <w:rPr>
                <w:rFonts w:eastAsia="Times New Roman"/>
                <w:color w:val="000000"/>
                <w:sz w:val="24"/>
              </w:rPr>
            </w:pPr>
            <w:r>
              <w:rPr>
                <w:rFonts w:eastAsia="Times New Roman"/>
                <w:color w:val="000000"/>
                <w:sz w:val="24"/>
              </w:rPr>
              <w:t xml:space="preserve">785 Roxbury Rd, Newville, PA 17241 </w:t>
            </w:r>
            <w:r>
              <w:rPr>
                <w:rFonts w:eastAsia="Times New Roman"/>
                <w:color w:val="000000"/>
                <w:sz w:val="24"/>
              </w:rPr>
              <w:br/>
              <w:t xml:space="preserve">(717) </w:t>
            </w:r>
            <w:r w:rsidR="00E471C2">
              <w:rPr>
                <w:rFonts w:eastAsia="Times New Roman"/>
                <w:color w:val="000000"/>
                <w:sz w:val="24"/>
              </w:rPr>
              <w:t>713-4092</w:t>
            </w:r>
          </w:p>
          <w:p w14:paraId="21F8062B" w14:textId="066F0F92" w:rsidR="00B00F59" w:rsidRPr="00B00F59" w:rsidRDefault="00B00F59">
            <w:pPr>
              <w:spacing w:before="84" w:line="271" w:lineRule="exact"/>
              <w:textAlignment w:val="baseline"/>
            </w:pPr>
            <w:hyperlink r:id="rId7" w:history="1">
              <w:r w:rsidRPr="00100BE4">
                <w:rPr>
                  <w:rStyle w:val="Hyperlink"/>
                </w:rPr>
                <w:t>uppermifflinap@aol.com</w:t>
              </w:r>
            </w:hyperlink>
            <w:r>
              <w:t xml:space="preserve"> </w:t>
            </w:r>
          </w:p>
          <w:p w14:paraId="3FF32E9C" w14:textId="77777777" w:rsidR="00EF3D0A" w:rsidRDefault="00000000">
            <w:pPr>
              <w:spacing w:before="143" w:line="291" w:lineRule="exact"/>
              <w:textAlignment w:val="baseline"/>
              <w:rPr>
                <w:rFonts w:ascii="Baskerville Old Face" w:eastAsia="Baskerville Old Face" w:hAnsi="Baskerville Old Face"/>
                <w:color w:val="000000"/>
                <w:sz w:val="32"/>
                <w:u w:val="single"/>
              </w:rPr>
            </w:pPr>
            <w:r>
              <w:rPr>
                <w:rFonts w:ascii="Baskerville Old Face" w:eastAsia="Baskerville Old Face" w:hAnsi="Baskerville Old Face"/>
                <w:color w:val="000000"/>
                <w:sz w:val="32"/>
                <w:u w:val="single"/>
              </w:rPr>
              <w:t>Application for Rental of Township Facilities</w:t>
            </w:r>
            <w:r>
              <w:rPr>
                <w:rFonts w:ascii="Baskerville Old Face" w:eastAsia="Baskerville Old Face" w:hAnsi="Baskerville Old Face"/>
                <w:color w:val="528135"/>
                <w:sz w:val="32"/>
                <w:u w:val="single"/>
              </w:rPr>
              <w:t xml:space="preserve"> </w:t>
            </w:r>
          </w:p>
        </w:tc>
        <w:tc>
          <w:tcPr>
            <w:tcW w:w="1758" w:type="dxa"/>
            <w:tcBorders>
              <w:top w:val="none" w:sz="0" w:space="0" w:color="000000"/>
              <w:left w:val="none" w:sz="0" w:space="0" w:color="000000"/>
              <w:bottom w:val="none" w:sz="0" w:space="0" w:color="000000"/>
              <w:right w:val="none" w:sz="0" w:space="0" w:color="000000"/>
            </w:tcBorders>
          </w:tcPr>
          <w:p w14:paraId="3FF32E9D" w14:textId="77777777" w:rsidR="00EF3D0A" w:rsidRDefault="00000000">
            <w:pPr>
              <w:ind w:right="49"/>
              <w:jc w:val="center"/>
              <w:textAlignment w:val="baseline"/>
            </w:pPr>
            <w:r>
              <w:rPr>
                <w:noProof/>
              </w:rPr>
              <w:drawing>
                <wp:inline distT="0" distB="0" distL="0" distR="0" wp14:anchorId="3FF32EF3" wp14:editId="3FF32EF4">
                  <wp:extent cx="1085215" cy="1161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085215" cy="1161415"/>
                          </a:xfrm>
                          <a:prstGeom prst="rect">
                            <a:avLst/>
                          </a:prstGeom>
                        </pic:spPr>
                      </pic:pic>
                    </a:graphicData>
                  </a:graphic>
                </wp:inline>
              </w:drawing>
            </w:r>
          </w:p>
        </w:tc>
      </w:tr>
    </w:tbl>
    <w:p w14:paraId="3FF32E9F" w14:textId="77777777" w:rsidR="00EF3D0A" w:rsidRDefault="00EF3D0A">
      <w:pPr>
        <w:spacing w:after="258" w:line="20" w:lineRule="exact"/>
      </w:pPr>
    </w:p>
    <w:p w14:paraId="3FF32EA0" w14:textId="77777777" w:rsidR="00EF3D0A" w:rsidRDefault="00000000">
      <w:pPr>
        <w:spacing w:before="2" w:line="273" w:lineRule="exact"/>
        <w:jc w:val="center"/>
        <w:textAlignment w:val="baseline"/>
        <w:rPr>
          <w:rFonts w:ascii="Arial" w:eastAsia="Arial" w:hAnsi="Arial"/>
          <w:b/>
          <w:color w:val="528135"/>
          <w:sz w:val="24"/>
        </w:rPr>
      </w:pPr>
      <w:r>
        <w:rPr>
          <w:rFonts w:ascii="Arial" w:eastAsia="Arial" w:hAnsi="Arial"/>
          <w:b/>
          <w:color w:val="528135"/>
          <w:sz w:val="24"/>
        </w:rPr>
        <w:t>Applicant Details</w:t>
      </w:r>
    </w:p>
    <w:p w14:paraId="3FF32EA1" w14:textId="101384BE" w:rsidR="00EF3D0A" w:rsidRDefault="00000000">
      <w:pPr>
        <w:tabs>
          <w:tab w:val="left" w:leader="underscore" w:pos="6408"/>
        </w:tabs>
        <w:spacing w:before="86" w:line="271" w:lineRule="exact"/>
        <w:textAlignment w:val="baseline"/>
        <w:rPr>
          <w:rFonts w:eastAsia="Times New Roman"/>
          <w:color w:val="000000"/>
          <w:sz w:val="24"/>
        </w:rPr>
      </w:pPr>
      <w:r>
        <w:rPr>
          <w:rFonts w:eastAsia="Times New Roman"/>
          <w:color w:val="000000"/>
          <w:sz w:val="24"/>
        </w:rPr>
        <w:t>Applicant Name:</w:t>
      </w:r>
      <w:r w:rsidR="003135D2">
        <w:rPr>
          <w:rFonts w:eastAsia="Times New Roman"/>
          <w:color w:val="000000"/>
          <w:sz w:val="24"/>
        </w:rPr>
        <w:t xml:space="preserve"> _______________________________________________</w:t>
      </w:r>
      <w:r>
        <w:rPr>
          <w:rFonts w:eastAsia="Times New Roman"/>
          <w:color w:val="000000"/>
          <w:sz w:val="24"/>
        </w:rPr>
        <w:t xml:space="preserve"> </w:t>
      </w:r>
    </w:p>
    <w:p w14:paraId="3FF32EA2" w14:textId="5224A444" w:rsidR="00EF3D0A" w:rsidRDefault="00000000">
      <w:pPr>
        <w:tabs>
          <w:tab w:val="left" w:leader="underscore" w:pos="6408"/>
        </w:tabs>
        <w:spacing w:before="84" w:line="271" w:lineRule="exact"/>
        <w:textAlignment w:val="baseline"/>
        <w:rPr>
          <w:rFonts w:eastAsia="Times New Roman"/>
          <w:color w:val="000000"/>
          <w:sz w:val="24"/>
        </w:rPr>
      </w:pPr>
      <w:r>
        <w:rPr>
          <w:rFonts w:eastAsia="Times New Roman"/>
          <w:color w:val="000000"/>
          <w:sz w:val="24"/>
        </w:rPr>
        <w:t>Address:</w:t>
      </w:r>
      <w:r w:rsidR="003135D2">
        <w:rPr>
          <w:rFonts w:eastAsia="Times New Roman"/>
          <w:color w:val="000000"/>
          <w:sz w:val="24"/>
        </w:rPr>
        <w:t xml:space="preserve"> ______________________________________________________</w:t>
      </w:r>
      <w:r>
        <w:rPr>
          <w:rFonts w:eastAsia="Times New Roman"/>
          <w:color w:val="000000"/>
          <w:sz w:val="24"/>
        </w:rPr>
        <w:t xml:space="preserve"> </w:t>
      </w:r>
    </w:p>
    <w:p w14:paraId="3FF32EA3" w14:textId="62BEA0CA" w:rsidR="00EF3D0A" w:rsidRDefault="00000000">
      <w:pPr>
        <w:tabs>
          <w:tab w:val="left" w:leader="underscore" w:pos="4608"/>
          <w:tab w:val="left" w:leader="underscore" w:pos="5760"/>
          <w:tab w:val="left" w:leader="underscore" w:pos="6408"/>
        </w:tabs>
        <w:spacing w:before="84" w:line="271" w:lineRule="exact"/>
        <w:textAlignment w:val="baseline"/>
        <w:rPr>
          <w:rFonts w:eastAsia="Times New Roman"/>
          <w:color w:val="000000"/>
          <w:sz w:val="24"/>
        </w:rPr>
      </w:pPr>
      <w:r>
        <w:rPr>
          <w:rFonts w:eastAsia="Times New Roman"/>
          <w:color w:val="000000"/>
          <w:sz w:val="24"/>
        </w:rPr>
        <w:t xml:space="preserve">City:  </w:t>
      </w:r>
      <w:r>
        <w:rPr>
          <w:rFonts w:eastAsia="Times New Roman"/>
          <w:color w:val="000000"/>
          <w:sz w:val="24"/>
        </w:rPr>
        <w:tab/>
        <w:t>St:</w:t>
      </w:r>
      <w:r>
        <w:rPr>
          <w:rFonts w:eastAsia="Times New Roman"/>
          <w:color w:val="000000"/>
          <w:sz w:val="24"/>
        </w:rPr>
        <w:tab/>
        <w:t xml:space="preserve"> Zip:</w:t>
      </w:r>
      <w:r w:rsidR="003135D2">
        <w:rPr>
          <w:rFonts w:eastAsia="Times New Roman"/>
          <w:color w:val="000000"/>
          <w:sz w:val="24"/>
        </w:rPr>
        <w:t xml:space="preserve"> _________</w:t>
      </w:r>
      <w:r>
        <w:rPr>
          <w:rFonts w:eastAsia="Times New Roman"/>
          <w:color w:val="000000"/>
          <w:sz w:val="24"/>
        </w:rPr>
        <w:t xml:space="preserve"> </w:t>
      </w:r>
    </w:p>
    <w:p w14:paraId="3FF32EA4" w14:textId="0308AF40" w:rsidR="00EF3D0A" w:rsidRDefault="00000000">
      <w:pPr>
        <w:tabs>
          <w:tab w:val="left" w:pos="4608"/>
        </w:tabs>
        <w:spacing w:before="84" w:line="271" w:lineRule="exact"/>
        <w:textAlignment w:val="baseline"/>
        <w:rPr>
          <w:rFonts w:eastAsia="Times New Roman"/>
          <w:color w:val="000000"/>
          <w:sz w:val="24"/>
        </w:rPr>
      </w:pPr>
      <w:r>
        <w:rPr>
          <w:rFonts w:eastAsia="Times New Roman"/>
          <w:color w:val="000000"/>
          <w:sz w:val="24"/>
        </w:rPr>
        <w:t>Phone:</w:t>
      </w:r>
      <w:r w:rsidR="003135D2">
        <w:rPr>
          <w:rFonts w:eastAsia="Times New Roman"/>
          <w:color w:val="000000"/>
          <w:sz w:val="24"/>
        </w:rPr>
        <w:t xml:space="preserve"> _______________________</w:t>
      </w:r>
      <w:r>
        <w:rPr>
          <w:rFonts w:eastAsia="Times New Roman"/>
          <w:color w:val="000000"/>
          <w:sz w:val="24"/>
        </w:rPr>
        <w:tab/>
        <w:t>Email:</w:t>
      </w:r>
      <w:r w:rsidR="003135D2">
        <w:rPr>
          <w:rFonts w:eastAsia="Times New Roman"/>
          <w:color w:val="000000"/>
          <w:sz w:val="24"/>
        </w:rPr>
        <w:t xml:space="preserve"> __________________</w:t>
      </w:r>
    </w:p>
    <w:p w14:paraId="3FF32EA5" w14:textId="77777777" w:rsidR="00EF3D0A" w:rsidRDefault="00000000">
      <w:pPr>
        <w:spacing w:before="167" w:line="355" w:lineRule="exact"/>
        <w:ind w:left="4680" w:hanging="432"/>
        <w:textAlignment w:val="baseline"/>
        <w:rPr>
          <w:rFonts w:ascii="Arial" w:eastAsia="Arial" w:hAnsi="Arial"/>
          <w:b/>
          <w:color w:val="528135"/>
          <w:sz w:val="24"/>
        </w:rPr>
      </w:pPr>
      <w:r>
        <w:rPr>
          <w:rFonts w:ascii="Arial" w:eastAsia="Arial" w:hAnsi="Arial"/>
          <w:b/>
          <w:color w:val="528135"/>
          <w:sz w:val="24"/>
        </w:rPr>
        <w:t xml:space="preserve">Organization Details </w:t>
      </w:r>
      <w:r>
        <w:rPr>
          <w:rFonts w:ascii="Arial" w:eastAsia="Arial" w:hAnsi="Arial"/>
          <w:b/>
          <w:color w:val="528135"/>
          <w:sz w:val="24"/>
        </w:rPr>
        <w:br/>
      </w:r>
      <w:r>
        <w:rPr>
          <w:rFonts w:eastAsia="Times New Roman"/>
          <w:color w:val="000000"/>
          <w:sz w:val="24"/>
        </w:rPr>
        <w:t>(</w:t>
      </w:r>
      <w:r>
        <w:rPr>
          <w:rFonts w:eastAsia="Times New Roman"/>
          <w:i/>
          <w:color w:val="000000"/>
          <w:sz w:val="24"/>
        </w:rPr>
        <w:t>if applicable</w:t>
      </w:r>
      <w:r>
        <w:rPr>
          <w:rFonts w:eastAsia="Times New Roman"/>
          <w:color w:val="000000"/>
          <w:sz w:val="24"/>
        </w:rPr>
        <w:t>)</w:t>
      </w:r>
    </w:p>
    <w:p w14:paraId="3FF32EA6" w14:textId="77777777" w:rsidR="00EF3D0A" w:rsidRDefault="00000000">
      <w:pPr>
        <w:tabs>
          <w:tab w:val="left" w:leader="underscore" w:pos="6552"/>
        </w:tabs>
        <w:spacing w:before="81" w:line="271" w:lineRule="exact"/>
        <w:textAlignment w:val="baseline"/>
        <w:rPr>
          <w:rFonts w:eastAsia="Times New Roman"/>
          <w:color w:val="000000"/>
          <w:sz w:val="24"/>
        </w:rPr>
      </w:pPr>
      <w:r>
        <w:rPr>
          <w:rFonts w:eastAsia="Times New Roman"/>
          <w:color w:val="000000"/>
          <w:sz w:val="24"/>
        </w:rPr>
        <w:t>Organization/Group Name:</w:t>
      </w:r>
      <w:r>
        <w:rPr>
          <w:rFonts w:eastAsia="Times New Roman"/>
          <w:color w:val="000000"/>
          <w:sz w:val="24"/>
        </w:rPr>
        <w:tab/>
        <w:t xml:space="preserve"> </w:t>
      </w:r>
    </w:p>
    <w:p w14:paraId="3FF32EA7" w14:textId="77777777" w:rsidR="00EF3D0A" w:rsidRDefault="00000000">
      <w:pPr>
        <w:tabs>
          <w:tab w:val="left" w:leader="underscore" w:pos="6552"/>
        </w:tabs>
        <w:spacing w:before="84" w:line="271" w:lineRule="exact"/>
        <w:textAlignment w:val="baseline"/>
        <w:rPr>
          <w:rFonts w:eastAsia="Times New Roman"/>
          <w:color w:val="000000"/>
          <w:sz w:val="24"/>
        </w:rPr>
      </w:pPr>
      <w:r>
        <w:rPr>
          <w:rFonts w:eastAsia="Times New Roman"/>
          <w:color w:val="000000"/>
          <w:sz w:val="24"/>
        </w:rPr>
        <w:t>Address:</w:t>
      </w:r>
      <w:r>
        <w:rPr>
          <w:rFonts w:eastAsia="Times New Roman"/>
          <w:color w:val="000000"/>
          <w:sz w:val="24"/>
        </w:rPr>
        <w:tab/>
        <w:t xml:space="preserve"> </w:t>
      </w:r>
    </w:p>
    <w:p w14:paraId="3FF32EA8" w14:textId="201CDA66" w:rsidR="00EF3D0A" w:rsidRDefault="00000000">
      <w:pPr>
        <w:tabs>
          <w:tab w:val="left" w:leader="underscore" w:pos="4608"/>
          <w:tab w:val="left" w:leader="underscore" w:pos="5760"/>
          <w:tab w:val="left" w:leader="underscore" w:pos="6552"/>
        </w:tabs>
        <w:spacing w:before="85" w:line="271" w:lineRule="exact"/>
        <w:textAlignment w:val="baseline"/>
        <w:rPr>
          <w:rFonts w:eastAsia="Times New Roman"/>
          <w:color w:val="000000"/>
          <w:sz w:val="24"/>
        </w:rPr>
      </w:pPr>
      <w:r>
        <w:rPr>
          <w:rFonts w:eastAsia="Times New Roman"/>
          <w:color w:val="000000"/>
          <w:sz w:val="24"/>
        </w:rPr>
        <w:t xml:space="preserve">City:  </w:t>
      </w:r>
      <w:r>
        <w:rPr>
          <w:rFonts w:eastAsia="Times New Roman"/>
          <w:color w:val="000000"/>
          <w:sz w:val="24"/>
        </w:rPr>
        <w:tab/>
        <w:t>St:</w:t>
      </w:r>
      <w:r>
        <w:rPr>
          <w:rFonts w:eastAsia="Times New Roman"/>
          <w:color w:val="000000"/>
          <w:sz w:val="24"/>
        </w:rPr>
        <w:tab/>
        <w:t xml:space="preserve"> Zip:</w:t>
      </w:r>
      <w:r w:rsidR="0065489F">
        <w:rPr>
          <w:rFonts w:eastAsia="Times New Roman"/>
          <w:color w:val="528135"/>
          <w:sz w:val="24"/>
        </w:rPr>
        <w:t xml:space="preserve"> __________</w:t>
      </w:r>
    </w:p>
    <w:p w14:paraId="3FF32EA9" w14:textId="77777777" w:rsidR="00EF3D0A" w:rsidRDefault="00000000">
      <w:pPr>
        <w:spacing w:before="243" w:line="273" w:lineRule="exact"/>
        <w:ind w:left="4248"/>
        <w:textAlignment w:val="baseline"/>
        <w:rPr>
          <w:rFonts w:ascii="Arial" w:eastAsia="Arial" w:hAnsi="Arial"/>
          <w:b/>
          <w:color w:val="528135"/>
          <w:sz w:val="24"/>
        </w:rPr>
      </w:pPr>
      <w:r>
        <w:rPr>
          <w:rFonts w:ascii="Arial" w:eastAsia="Arial" w:hAnsi="Arial"/>
          <w:b/>
          <w:color w:val="528135"/>
          <w:sz w:val="24"/>
        </w:rPr>
        <w:t>Facilities Requested</w:t>
      </w:r>
    </w:p>
    <w:p w14:paraId="3FF32EAA" w14:textId="77777777" w:rsidR="00EF3D0A" w:rsidRDefault="00000000">
      <w:pPr>
        <w:tabs>
          <w:tab w:val="left" w:pos="2304"/>
          <w:tab w:val="left" w:pos="5472"/>
        </w:tabs>
        <w:spacing w:before="106" w:line="298" w:lineRule="exact"/>
        <w:textAlignment w:val="baseline"/>
        <w:rPr>
          <w:rFonts w:eastAsia="Times New Roman"/>
          <w:color w:val="000000"/>
          <w:sz w:val="24"/>
        </w:rPr>
      </w:pPr>
      <w:r>
        <w:rPr>
          <w:rFonts w:eastAsia="Times New Roman"/>
          <w:color w:val="000000"/>
          <w:sz w:val="24"/>
        </w:rPr>
        <w:t xml:space="preserve">Gym: </w:t>
      </w:r>
      <w:r>
        <w:rPr>
          <w:rFonts w:ascii="MS Gothic" w:eastAsia="MS Gothic" w:hAnsi="MS Gothic"/>
          <w:color w:val="000000"/>
          <w:sz w:val="23"/>
        </w:rPr>
        <w:t>☐</w:t>
      </w:r>
      <w:r>
        <w:rPr>
          <w:rFonts w:ascii="MS Gothic" w:eastAsia="MS Gothic" w:hAnsi="MS Gothic"/>
          <w:color w:val="000000"/>
          <w:sz w:val="23"/>
        </w:rPr>
        <w:tab/>
      </w:r>
      <w:r>
        <w:rPr>
          <w:rFonts w:eastAsia="Times New Roman"/>
          <w:color w:val="000000"/>
          <w:sz w:val="24"/>
        </w:rPr>
        <w:t xml:space="preserve">Pavilion: </w:t>
      </w:r>
      <w:r>
        <w:rPr>
          <w:rFonts w:ascii="MS Gothic" w:eastAsia="MS Gothic" w:hAnsi="MS Gothic"/>
          <w:color w:val="000000"/>
          <w:sz w:val="23"/>
        </w:rPr>
        <w:t>☐</w:t>
      </w:r>
      <w:r>
        <w:rPr>
          <w:rFonts w:ascii="MS Gothic" w:eastAsia="MS Gothic" w:hAnsi="MS Gothic"/>
          <w:color w:val="000000"/>
          <w:sz w:val="23"/>
        </w:rPr>
        <w:tab/>
      </w:r>
      <w:r>
        <w:rPr>
          <w:rFonts w:eastAsia="Times New Roman"/>
          <w:color w:val="000000"/>
          <w:sz w:val="24"/>
        </w:rPr>
        <w:t xml:space="preserve">Concession Stands: </w:t>
      </w:r>
      <w:r>
        <w:rPr>
          <w:rFonts w:ascii="MS Gothic" w:eastAsia="MS Gothic" w:hAnsi="MS Gothic"/>
          <w:color w:val="000000"/>
          <w:sz w:val="23"/>
        </w:rPr>
        <w:t>☐</w:t>
      </w:r>
    </w:p>
    <w:p w14:paraId="3FF32EAB" w14:textId="77777777" w:rsidR="00EF3D0A" w:rsidRDefault="00000000">
      <w:pPr>
        <w:tabs>
          <w:tab w:val="left" w:pos="2304"/>
          <w:tab w:val="left" w:pos="5472"/>
        </w:tabs>
        <w:spacing w:before="91" w:line="298" w:lineRule="exact"/>
        <w:textAlignment w:val="baseline"/>
        <w:rPr>
          <w:rFonts w:eastAsia="Times New Roman"/>
          <w:color w:val="000000"/>
          <w:sz w:val="24"/>
        </w:rPr>
      </w:pPr>
      <w:r>
        <w:rPr>
          <w:rFonts w:eastAsia="Times New Roman"/>
          <w:color w:val="000000"/>
          <w:sz w:val="24"/>
        </w:rPr>
        <w:t xml:space="preserve">Kitchen: </w:t>
      </w:r>
      <w:r>
        <w:rPr>
          <w:rFonts w:ascii="MS Gothic" w:eastAsia="MS Gothic" w:hAnsi="MS Gothic"/>
          <w:color w:val="000000"/>
          <w:sz w:val="23"/>
        </w:rPr>
        <w:t>☐</w:t>
      </w:r>
      <w:r>
        <w:rPr>
          <w:rFonts w:ascii="MS Gothic" w:eastAsia="MS Gothic" w:hAnsi="MS Gothic"/>
          <w:color w:val="000000"/>
          <w:sz w:val="23"/>
        </w:rPr>
        <w:tab/>
      </w:r>
      <w:r>
        <w:rPr>
          <w:rFonts w:eastAsia="Times New Roman"/>
          <w:color w:val="000000"/>
          <w:sz w:val="24"/>
        </w:rPr>
        <w:t xml:space="preserve">Baseball Field: </w:t>
      </w:r>
      <w:r>
        <w:rPr>
          <w:rFonts w:ascii="MS Gothic" w:eastAsia="MS Gothic" w:hAnsi="MS Gothic"/>
          <w:color w:val="000000"/>
          <w:sz w:val="23"/>
        </w:rPr>
        <w:t>☐</w:t>
      </w:r>
      <w:r>
        <w:rPr>
          <w:rFonts w:ascii="MS Gothic" w:eastAsia="MS Gothic" w:hAnsi="MS Gothic"/>
          <w:color w:val="000000"/>
          <w:sz w:val="23"/>
        </w:rPr>
        <w:tab/>
      </w:r>
      <w:r>
        <w:rPr>
          <w:rFonts w:eastAsia="Times New Roman"/>
          <w:color w:val="000000"/>
          <w:sz w:val="24"/>
        </w:rPr>
        <w:t xml:space="preserve">Other (specify below): </w:t>
      </w:r>
      <w:r>
        <w:rPr>
          <w:rFonts w:ascii="MS Gothic" w:eastAsia="MS Gothic" w:hAnsi="MS Gothic"/>
          <w:color w:val="000000"/>
          <w:sz w:val="23"/>
        </w:rPr>
        <w:t>☐</w:t>
      </w:r>
    </w:p>
    <w:p w14:paraId="3FF32EAC" w14:textId="77777777" w:rsidR="00EF3D0A" w:rsidRDefault="00000000">
      <w:pPr>
        <w:tabs>
          <w:tab w:val="left" w:leader="underscore" w:pos="7920"/>
        </w:tabs>
        <w:spacing w:before="76" w:line="271" w:lineRule="exact"/>
        <w:textAlignment w:val="baseline"/>
        <w:rPr>
          <w:rFonts w:eastAsia="Times New Roman"/>
          <w:color w:val="000000"/>
          <w:spacing w:val="1"/>
          <w:sz w:val="24"/>
        </w:rPr>
      </w:pPr>
      <w:r>
        <w:rPr>
          <w:rFonts w:eastAsia="Times New Roman"/>
          <w:color w:val="000000"/>
          <w:spacing w:val="1"/>
          <w:sz w:val="24"/>
        </w:rPr>
        <w:t>Other Facilities Requested:</w:t>
      </w:r>
      <w:r>
        <w:rPr>
          <w:rFonts w:eastAsia="Times New Roman"/>
          <w:color w:val="528135"/>
          <w:spacing w:val="1"/>
          <w:sz w:val="24"/>
        </w:rPr>
        <w:t xml:space="preserve"> </w:t>
      </w:r>
      <w:r>
        <w:rPr>
          <w:rFonts w:eastAsia="Times New Roman"/>
          <w:color w:val="528135"/>
          <w:spacing w:val="1"/>
          <w:sz w:val="24"/>
        </w:rPr>
        <w:tab/>
        <w:t xml:space="preserve"> </w:t>
      </w:r>
    </w:p>
    <w:p w14:paraId="3FF32EAD" w14:textId="77777777" w:rsidR="00EF3D0A" w:rsidRDefault="00000000">
      <w:pPr>
        <w:spacing w:before="243" w:line="273" w:lineRule="exact"/>
        <w:ind w:left="4248"/>
        <w:textAlignment w:val="baseline"/>
        <w:rPr>
          <w:rFonts w:ascii="Arial" w:eastAsia="Arial" w:hAnsi="Arial"/>
          <w:b/>
          <w:color w:val="528135"/>
          <w:sz w:val="24"/>
        </w:rPr>
      </w:pPr>
      <w:r>
        <w:rPr>
          <w:rFonts w:ascii="Arial" w:eastAsia="Arial" w:hAnsi="Arial"/>
          <w:b/>
          <w:color w:val="528135"/>
          <w:sz w:val="24"/>
        </w:rPr>
        <w:t>Reservation Details</w:t>
      </w:r>
    </w:p>
    <w:p w14:paraId="3FF32EAE" w14:textId="77777777" w:rsidR="00EF3D0A" w:rsidRDefault="00000000">
      <w:pPr>
        <w:tabs>
          <w:tab w:val="left" w:leader="underscore" w:pos="5760"/>
        </w:tabs>
        <w:spacing w:before="81" w:line="271" w:lineRule="exact"/>
        <w:textAlignment w:val="baseline"/>
        <w:rPr>
          <w:rFonts w:eastAsia="Times New Roman"/>
          <w:color w:val="000000"/>
          <w:sz w:val="24"/>
        </w:rPr>
      </w:pPr>
      <w:r>
        <w:rPr>
          <w:rFonts w:eastAsia="Times New Roman"/>
          <w:color w:val="000000"/>
          <w:sz w:val="24"/>
        </w:rPr>
        <w:t>Reservation Date (mm/dd/</w:t>
      </w:r>
      <w:proofErr w:type="spellStart"/>
      <w:r>
        <w:rPr>
          <w:rFonts w:eastAsia="Times New Roman"/>
          <w:color w:val="000000"/>
          <w:sz w:val="24"/>
        </w:rPr>
        <w:t>yyyy</w:t>
      </w:r>
      <w:proofErr w:type="spellEnd"/>
      <w:r>
        <w:rPr>
          <w:rFonts w:eastAsia="Times New Roman"/>
          <w:color w:val="000000"/>
          <w:sz w:val="24"/>
        </w:rPr>
        <w:t>):</w:t>
      </w:r>
      <w:r>
        <w:rPr>
          <w:rFonts w:eastAsia="Times New Roman"/>
          <w:color w:val="000000"/>
          <w:sz w:val="24"/>
        </w:rPr>
        <w:tab/>
        <w:t xml:space="preserve"> </w:t>
      </w:r>
    </w:p>
    <w:p w14:paraId="3FF32EAF" w14:textId="77777777" w:rsidR="00EF3D0A" w:rsidRDefault="00000000">
      <w:pPr>
        <w:tabs>
          <w:tab w:val="left" w:leader="underscore" w:pos="3240"/>
          <w:tab w:val="left" w:pos="4608"/>
          <w:tab w:val="left" w:leader="underscore" w:pos="7848"/>
        </w:tabs>
        <w:spacing w:before="6" w:after="318" w:line="355" w:lineRule="exact"/>
        <w:ind w:right="1944"/>
        <w:textAlignment w:val="baseline"/>
        <w:rPr>
          <w:rFonts w:eastAsia="Times New Roman"/>
          <w:color w:val="000000"/>
          <w:sz w:val="24"/>
        </w:rPr>
      </w:pPr>
      <w:r>
        <w:rPr>
          <w:rFonts w:eastAsia="Times New Roman"/>
          <w:color w:val="000000"/>
          <w:sz w:val="24"/>
        </w:rPr>
        <w:t>Event Start Time:</w:t>
      </w:r>
      <w:r>
        <w:rPr>
          <w:rFonts w:eastAsia="Times New Roman"/>
          <w:color w:val="000000"/>
          <w:sz w:val="24"/>
        </w:rPr>
        <w:tab/>
        <w:t>AM/PM</w:t>
      </w:r>
      <w:r>
        <w:rPr>
          <w:rFonts w:eastAsia="Times New Roman"/>
          <w:color w:val="000000"/>
          <w:sz w:val="24"/>
        </w:rPr>
        <w:tab/>
        <w:t>Event End Time:</w:t>
      </w:r>
      <w:r>
        <w:rPr>
          <w:rFonts w:eastAsia="Times New Roman"/>
          <w:color w:val="000000"/>
          <w:sz w:val="24"/>
        </w:rPr>
        <w:tab/>
        <w:t xml:space="preserve">AM/PM </w:t>
      </w:r>
      <w:r>
        <w:rPr>
          <w:rFonts w:eastAsia="Times New Roman"/>
          <w:color w:val="000000"/>
          <w:sz w:val="24"/>
        </w:rPr>
        <w:br/>
        <w:t>Activities Planned:</w:t>
      </w:r>
    </w:p>
    <w:p w14:paraId="3FF32EB0" w14:textId="77777777" w:rsidR="00EF3D0A" w:rsidRDefault="00000000">
      <w:pPr>
        <w:spacing w:before="109" w:line="271" w:lineRule="exact"/>
        <w:textAlignment w:val="baseline"/>
        <w:rPr>
          <w:rFonts w:eastAsia="Times New Roman"/>
          <w:color w:val="000000"/>
          <w:sz w:val="24"/>
        </w:rPr>
      </w:pPr>
      <w:r>
        <w:pict w14:anchorId="3FF32EF5">
          <v:line id="_x0000_s1029" style="position:absolute;z-index:251656192;mso-position-horizontal-relative:page;mso-position-vertical-relative:page" from="35.75pt,528pt" to="565.8pt,528pt" strokeweight=".7pt">
            <w10:wrap anchorx="page" anchory="page"/>
          </v:line>
        </w:pict>
      </w:r>
      <w:r>
        <w:rPr>
          <w:rFonts w:eastAsia="Times New Roman"/>
          <w:color w:val="000000"/>
          <w:sz w:val="24"/>
        </w:rPr>
        <w:t>Special Requests/Requirements:</w:t>
      </w:r>
    </w:p>
    <w:p w14:paraId="3FF32EB1" w14:textId="77777777" w:rsidR="00EF3D0A" w:rsidRDefault="00000000">
      <w:pPr>
        <w:spacing w:before="243" w:line="273" w:lineRule="exact"/>
        <w:jc w:val="center"/>
        <w:textAlignment w:val="baseline"/>
        <w:rPr>
          <w:rFonts w:ascii="Arial" w:eastAsia="Arial" w:hAnsi="Arial"/>
          <w:b/>
          <w:color w:val="528135"/>
          <w:sz w:val="24"/>
        </w:rPr>
      </w:pPr>
      <w:r>
        <w:rPr>
          <w:rFonts w:ascii="Arial" w:eastAsia="Arial" w:hAnsi="Arial"/>
          <w:b/>
          <w:color w:val="528135"/>
          <w:sz w:val="24"/>
        </w:rPr>
        <w:t>Policy &amp; Rules Agreement</w:t>
      </w:r>
    </w:p>
    <w:p w14:paraId="3FF32EB2" w14:textId="77777777" w:rsidR="00EF3D0A" w:rsidRDefault="00000000">
      <w:pPr>
        <w:spacing w:before="83" w:line="276" w:lineRule="exact"/>
        <w:ind w:right="144"/>
        <w:jc w:val="both"/>
        <w:textAlignment w:val="baseline"/>
        <w:rPr>
          <w:rFonts w:eastAsia="Times New Roman"/>
          <w:color w:val="000000"/>
          <w:spacing w:val="-1"/>
          <w:sz w:val="24"/>
        </w:rPr>
      </w:pPr>
      <w:r>
        <w:rPr>
          <w:rFonts w:eastAsia="Times New Roman"/>
          <w:color w:val="000000"/>
          <w:spacing w:val="-1"/>
          <w:sz w:val="24"/>
        </w:rPr>
        <w:t xml:space="preserve">Applications will only </w:t>
      </w:r>
      <w:proofErr w:type="gramStart"/>
      <w:r>
        <w:rPr>
          <w:rFonts w:eastAsia="Times New Roman"/>
          <w:color w:val="000000"/>
          <w:spacing w:val="-1"/>
          <w:sz w:val="24"/>
        </w:rPr>
        <w:t>be accepted</w:t>
      </w:r>
      <w:proofErr w:type="gramEnd"/>
      <w:r>
        <w:rPr>
          <w:rFonts w:eastAsia="Times New Roman"/>
          <w:color w:val="000000"/>
          <w:spacing w:val="-1"/>
          <w:sz w:val="24"/>
        </w:rPr>
        <w:t xml:space="preserve"> if they are submitted according to the Reservation Process detailed on the attached “Rental Policy.” Additionally, each page of the “Rental Policy” must have the dated handwritten or typed initials of the applicant as well as the applicant’s signature on the final page of the “Rental Policy.”</w:t>
      </w:r>
    </w:p>
    <w:p w14:paraId="3FF32EB3" w14:textId="77777777" w:rsidR="00EF3D0A" w:rsidRDefault="00000000">
      <w:pPr>
        <w:spacing w:before="433" w:line="276" w:lineRule="exact"/>
        <w:textAlignment w:val="baseline"/>
        <w:rPr>
          <w:rFonts w:eastAsia="Times New Roman"/>
          <w:b/>
          <w:color w:val="000000"/>
          <w:sz w:val="24"/>
        </w:rPr>
      </w:pPr>
      <w:r>
        <w:rPr>
          <w:rFonts w:eastAsia="Times New Roman"/>
          <w:b/>
          <w:color w:val="000000"/>
          <w:sz w:val="24"/>
        </w:rPr>
        <w:t>Cancellation Policy</w:t>
      </w:r>
      <w:r>
        <w:rPr>
          <w:rFonts w:eastAsia="Times New Roman"/>
          <w:color w:val="000000"/>
          <w:sz w:val="24"/>
        </w:rPr>
        <w:t>: Cancellations made in writing or via email at least fourteen (14) days or more before the event will receive a full refund of rental fee and security deposit. Cancellations made less than fourteen (14) days in advance will receive a refund of the rental fee, but no refund of the security deposit.</w:t>
      </w:r>
    </w:p>
    <w:p w14:paraId="3FF32EB4" w14:textId="77777777" w:rsidR="00EF3D0A" w:rsidRDefault="00000000">
      <w:pPr>
        <w:spacing w:before="1222" w:line="249" w:lineRule="exact"/>
        <w:jc w:val="center"/>
        <w:textAlignment w:val="baseline"/>
        <w:rPr>
          <w:rFonts w:eastAsia="Times New Roman"/>
          <w:color w:val="000000"/>
        </w:rPr>
      </w:pPr>
      <w:r>
        <w:rPr>
          <w:rFonts w:eastAsia="Times New Roman"/>
          <w:color w:val="000000"/>
        </w:rPr>
        <w:t xml:space="preserve">Page </w:t>
      </w:r>
      <w:r>
        <w:rPr>
          <w:rFonts w:eastAsia="Times New Roman"/>
          <w:b/>
          <w:color w:val="000000"/>
        </w:rPr>
        <w:t xml:space="preserve">1 </w:t>
      </w:r>
      <w:r>
        <w:rPr>
          <w:rFonts w:eastAsia="Times New Roman"/>
          <w:color w:val="000000"/>
        </w:rPr>
        <w:t xml:space="preserve">of </w:t>
      </w:r>
      <w:r>
        <w:rPr>
          <w:rFonts w:eastAsia="Times New Roman"/>
          <w:b/>
          <w:color w:val="000000"/>
        </w:rPr>
        <w:t>5</w:t>
      </w:r>
    </w:p>
    <w:p w14:paraId="3FF32EB5" w14:textId="77777777" w:rsidR="00EF3D0A" w:rsidRDefault="00EF3D0A">
      <w:pPr>
        <w:sectPr w:rsidR="00EF3D0A">
          <w:pgSz w:w="12240" w:h="15840"/>
          <w:pgMar w:top="720" w:right="925" w:bottom="304" w:left="715" w:header="720" w:footer="720" w:gutter="0"/>
          <w:cols w:space="720"/>
        </w:sectPr>
      </w:pPr>
    </w:p>
    <w:p w14:paraId="3FF32EB6" w14:textId="77777777" w:rsidR="00EF3D0A" w:rsidRDefault="00000000">
      <w:pPr>
        <w:spacing w:before="7" w:line="276" w:lineRule="exact"/>
        <w:ind w:left="72" w:right="288"/>
        <w:textAlignment w:val="baseline"/>
        <w:rPr>
          <w:rFonts w:eastAsia="Times New Roman"/>
          <w:b/>
          <w:color w:val="000000"/>
          <w:sz w:val="24"/>
        </w:rPr>
      </w:pPr>
      <w:r>
        <w:rPr>
          <w:rFonts w:eastAsia="Times New Roman"/>
          <w:b/>
          <w:color w:val="000000"/>
          <w:sz w:val="24"/>
        </w:rPr>
        <w:lastRenderedPageBreak/>
        <w:t>Payment &amp; Security Deposit Policy</w:t>
      </w:r>
      <w:r>
        <w:rPr>
          <w:rFonts w:eastAsia="Times New Roman"/>
          <w:color w:val="000000"/>
          <w:sz w:val="24"/>
        </w:rPr>
        <w:t xml:space="preserve">: Rental fees </w:t>
      </w:r>
      <w:r>
        <w:rPr>
          <w:rFonts w:eastAsia="Times New Roman"/>
          <w:b/>
          <w:color w:val="000000"/>
          <w:sz w:val="24"/>
        </w:rPr>
        <w:t xml:space="preserve">MUST </w:t>
      </w:r>
      <w:proofErr w:type="gramStart"/>
      <w:r>
        <w:rPr>
          <w:rFonts w:eastAsia="Times New Roman"/>
          <w:color w:val="000000"/>
          <w:sz w:val="24"/>
        </w:rPr>
        <w:t>be paid</w:t>
      </w:r>
      <w:proofErr w:type="gramEnd"/>
      <w:r>
        <w:rPr>
          <w:rFonts w:eastAsia="Times New Roman"/>
          <w:color w:val="000000"/>
          <w:sz w:val="24"/>
        </w:rPr>
        <w:t xml:space="preserve"> at least fourteen (14) days prior to the reservation. Failure to pay the rental fee by at least fourteen (14) days prior to the reserved event will result in cancellation of the reservation without refund of the security deposit.</w:t>
      </w:r>
    </w:p>
    <w:p w14:paraId="3FF32EB7" w14:textId="77777777" w:rsidR="00EF3D0A" w:rsidRDefault="00000000">
      <w:pPr>
        <w:spacing w:before="439" w:line="276" w:lineRule="exact"/>
        <w:ind w:left="72" w:right="288"/>
        <w:textAlignment w:val="baseline"/>
        <w:rPr>
          <w:rFonts w:eastAsia="Times New Roman"/>
          <w:b/>
          <w:color w:val="000000"/>
          <w:sz w:val="24"/>
        </w:rPr>
      </w:pPr>
      <w:r>
        <w:rPr>
          <w:rFonts w:eastAsia="Times New Roman"/>
          <w:b/>
          <w:color w:val="000000"/>
          <w:sz w:val="24"/>
        </w:rPr>
        <w:t>Key Return Policy</w:t>
      </w:r>
      <w:r>
        <w:rPr>
          <w:rFonts w:eastAsia="Times New Roman"/>
          <w:color w:val="000000"/>
          <w:sz w:val="24"/>
        </w:rPr>
        <w:t xml:space="preserve">: Keys for the facilities will be provided at the discretion of the </w:t>
      </w:r>
      <w:proofErr w:type="gramStart"/>
      <w:r>
        <w:rPr>
          <w:rFonts w:eastAsia="Times New Roman"/>
          <w:color w:val="000000"/>
          <w:sz w:val="24"/>
        </w:rPr>
        <w:t>Facilities</w:t>
      </w:r>
      <w:proofErr w:type="gramEnd"/>
      <w:r>
        <w:rPr>
          <w:rFonts w:eastAsia="Times New Roman"/>
          <w:color w:val="000000"/>
          <w:sz w:val="24"/>
        </w:rPr>
        <w:t xml:space="preserve"> Coordinator, but keys </w:t>
      </w:r>
      <w:r>
        <w:rPr>
          <w:rFonts w:eastAsia="Times New Roman"/>
          <w:b/>
          <w:color w:val="000000"/>
          <w:sz w:val="24"/>
        </w:rPr>
        <w:t xml:space="preserve">MUST </w:t>
      </w:r>
      <w:r>
        <w:rPr>
          <w:rFonts w:eastAsia="Times New Roman"/>
          <w:color w:val="000000"/>
          <w:sz w:val="24"/>
        </w:rPr>
        <w:t xml:space="preserve">be returned to Facilities Coordinator after use of the facilities. Failure to return keys as instructed by the </w:t>
      </w:r>
      <w:proofErr w:type="gramStart"/>
      <w:r>
        <w:rPr>
          <w:rFonts w:eastAsia="Times New Roman"/>
          <w:color w:val="000000"/>
          <w:sz w:val="24"/>
        </w:rPr>
        <w:t>Facilities</w:t>
      </w:r>
      <w:proofErr w:type="gramEnd"/>
      <w:r>
        <w:rPr>
          <w:rFonts w:eastAsia="Times New Roman"/>
          <w:color w:val="000000"/>
          <w:sz w:val="24"/>
        </w:rPr>
        <w:t xml:space="preserve"> Coordinator may result in a loss of the applicant’s security deposit.</w:t>
      </w:r>
    </w:p>
    <w:p w14:paraId="3FF32EB8" w14:textId="77777777" w:rsidR="00EF3D0A" w:rsidRDefault="00000000">
      <w:pPr>
        <w:spacing w:before="439" w:line="276" w:lineRule="exact"/>
        <w:ind w:left="72"/>
        <w:textAlignment w:val="baseline"/>
        <w:rPr>
          <w:rFonts w:eastAsia="Times New Roman"/>
          <w:b/>
          <w:color w:val="000000"/>
          <w:sz w:val="24"/>
        </w:rPr>
      </w:pPr>
      <w:r>
        <w:rPr>
          <w:rFonts w:eastAsia="Times New Roman"/>
          <w:b/>
          <w:color w:val="000000"/>
          <w:sz w:val="24"/>
        </w:rPr>
        <w:t>By signing below, you agree to be bound by the following statement and all rights and liabilities it entails</w:t>
      </w:r>
      <w:r>
        <w:rPr>
          <w:rFonts w:eastAsia="Times New Roman"/>
          <w:color w:val="000000"/>
          <w:sz w:val="24"/>
        </w:rPr>
        <w:t>:</w:t>
      </w:r>
    </w:p>
    <w:p w14:paraId="3FF32EB9" w14:textId="77777777" w:rsidR="00EF3D0A" w:rsidRDefault="00000000">
      <w:pPr>
        <w:spacing w:before="435" w:after="657" w:line="276" w:lineRule="exact"/>
        <w:ind w:left="72" w:right="72"/>
        <w:textAlignment w:val="baseline"/>
        <w:rPr>
          <w:rFonts w:eastAsia="Times New Roman"/>
          <w:color w:val="000000"/>
          <w:sz w:val="24"/>
        </w:rPr>
      </w:pPr>
      <w:r>
        <w:rPr>
          <w:rFonts w:eastAsia="Times New Roman"/>
          <w:color w:val="000000"/>
          <w:sz w:val="24"/>
        </w:rPr>
        <w:t xml:space="preserve">I have received, reviewed, and understood the “Rental Policy” attached to this document and, after being afforded a reasonable amount of time to consider the </w:t>
      </w:r>
      <w:proofErr w:type="gramStart"/>
      <w:r>
        <w:rPr>
          <w:rFonts w:eastAsia="Times New Roman"/>
          <w:color w:val="000000"/>
          <w:sz w:val="24"/>
        </w:rPr>
        <w:t>aforementioned policies</w:t>
      </w:r>
      <w:proofErr w:type="gramEnd"/>
      <w:r>
        <w:rPr>
          <w:rFonts w:eastAsia="Times New Roman"/>
          <w:color w:val="000000"/>
          <w:sz w:val="24"/>
        </w:rPr>
        <w:t>, I agree to abide by the provisions contained therein, as well as any and all applicable ordinances and state and federal laws.</w:t>
      </w:r>
    </w:p>
    <w:p w14:paraId="3FF32EBA" w14:textId="77777777" w:rsidR="00EF3D0A" w:rsidRDefault="00000000">
      <w:pPr>
        <w:spacing w:line="525" w:lineRule="exact"/>
        <w:ind w:left="216"/>
        <w:textAlignment w:val="baseline"/>
        <w:rPr>
          <w:rFonts w:ascii="Arial" w:eastAsia="Arial" w:hAnsi="Arial"/>
          <w:color w:val="000000"/>
          <w:sz w:val="48"/>
        </w:rPr>
      </w:pPr>
      <w:r>
        <w:rPr>
          <w:rFonts w:ascii="Arial" w:eastAsia="Arial" w:hAnsi="Arial"/>
          <w:color w:val="000000"/>
          <w:sz w:val="48"/>
        </w:rPr>
        <w:t>X</w:t>
      </w:r>
    </w:p>
    <w:p w14:paraId="3FF32EBB" w14:textId="77777777" w:rsidR="00EF3D0A" w:rsidRDefault="00000000">
      <w:pPr>
        <w:spacing w:before="62" w:line="214" w:lineRule="exact"/>
        <w:ind w:left="288"/>
        <w:textAlignment w:val="baseline"/>
        <w:rPr>
          <w:rFonts w:ascii="Segoe UI" w:eastAsia="Segoe UI" w:hAnsi="Segoe UI"/>
          <w:color w:val="000000"/>
          <w:spacing w:val="2"/>
          <w:sz w:val="17"/>
        </w:rPr>
      </w:pPr>
      <w:r>
        <w:pict w14:anchorId="3FF32EF6">
          <v:line id="_x0000_s1028" style="position:absolute;left:0;text-align:left;z-index:251657216;mso-position-horizontal-relative:page;mso-position-vertical-relative:page" from="38.9pt,300.7pt" to="231.15pt,300.7pt" strokeweight="1.45pt">
            <w10:wrap anchorx="page" anchory="page"/>
          </v:line>
        </w:pict>
      </w:r>
      <w:r>
        <w:rPr>
          <w:rFonts w:ascii="Segoe UI" w:eastAsia="Segoe UI" w:hAnsi="Segoe UI"/>
          <w:color w:val="000000"/>
          <w:spacing w:val="2"/>
          <w:sz w:val="17"/>
        </w:rPr>
        <w:t>Applicant</w:t>
      </w:r>
    </w:p>
    <w:p w14:paraId="3FF32EBC" w14:textId="77777777" w:rsidR="00EF3D0A" w:rsidRDefault="00000000">
      <w:pPr>
        <w:spacing w:before="606" w:line="276" w:lineRule="exact"/>
        <w:ind w:left="72"/>
        <w:textAlignment w:val="baseline"/>
        <w:rPr>
          <w:rFonts w:eastAsia="Times New Roman"/>
          <w:color w:val="000000"/>
          <w:spacing w:val="12"/>
          <w:sz w:val="24"/>
        </w:rPr>
      </w:pPr>
      <w:r>
        <w:rPr>
          <w:rFonts w:eastAsia="Times New Roman"/>
          <w:color w:val="000000"/>
          <w:spacing w:val="12"/>
          <w:sz w:val="24"/>
        </w:rPr>
        <w:t>Date:</w:t>
      </w:r>
    </w:p>
    <w:p w14:paraId="3FF32EBD" w14:textId="77777777" w:rsidR="00EF3D0A" w:rsidRDefault="00000000">
      <w:pPr>
        <w:spacing w:before="242" w:line="274" w:lineRule="exact"/>
        <w:ind w:left="72"/>
        <w:jc w:val="center"/>
        <w:textAlignment w:val="baseline"/>
        <w:rPr>
          <w:rFonts w:ascii="Arial" w:eastAsia="Arial" w:hAnsi="Arial"/>
          <w:b/>
          <w:color w:val="528135"/>
          <w:sz w:val="24"/>
        </w:rPr>
      </w:pPr>
      <w:r>
        <w:rPr>
          <w:rFonts w:ascii="Arial" w:eastAsia="Arial" w:hAnsi="Arial"/>
          <w:b/>
          <w:color w:val="528135"/>
          <w:sz w:val="24"/>
        </w:rPr>
        <w:t>Questions or Assistance Needed?</w:t>
      </w:r>
    </w:p>
    <w:p w14:paraId="3FF32EBE" w14:textId="6B2E13D6" w:rsidR="00EF3D0A" w:rsidRDefault="00000000">
      <w:pPr>
        <w:spacing w:before="78" w:after="354" w:line="276" w:lineRule="exact"/>
        <w:ind w:left="72"/>
        <w:textAlignment w:val="baseline"/>
        <w:rPr>
          <w:rFonts w:eastAsia="Times New Roman"/>
          <w:color w:val="000000"/>
          <w:sz w:val="24"/>
        </w:rPr>
      </w:pPr>
      <w:r>
        <w:rPr>
          <w:rFonts w:eastAsia="Times New Roman"/>
          <w:color w:val="000000"/>
          <w:sz w:val="24"/>
        </w:rPr>
        <w:t xml:space="preserve">Contact Facilities Coordinator, </w:t>
      </w:r>
      <w:r w:rsidR="00275D29">
        <w:rPr>
          <w:rFonts w:eastAsia="Times New Roman"/>
          <w:color w:val="000000"/>
          <w:sz w:val="24"/>
        </w:rPr>
        <w:t>Heather Mitten</w:t>
      </w:r>
      <w:r>
        <w:rPr>
          <w:rFonts w:eastAsia="Times New Roman"/>
          <w:color w:val="000000"/>
          <w:sz w:val="24"/>
        </w:rPr>
        <w:t xml:space="preserve">, at (717) </w:t>
      </w:r>
      <w:r w:rsidR="00275D29">
        <w:rPr>
          <w:rFonts w:eastAsia="Times New Roman"/>
          <w:color w:val="000000"/>
          <w:sz w:val="24"/>
        </w:rPr>
        <w:t>713-4092</w:t>
      </w:r>
      <w:r>
        <w:rPr>
          <w:rFonts w:eastAsia="Times New Roman"/>
          <w:color w:val="000000"/>
          <w:sz w:val="24"/>
        </w:rPr>
        <w:t xml:space="preserve"> or</w:t>
      </w:r>
      <w:hyperlink r:id="rId9" w:history="1">
        <w:r w:rsidR="00275D29" w:rsidRPr="00E5095A">
          <w:rPr>
            <w:rStyle w:val="Hyperlink"/>
            <w:rFonts w:eastAsia="Times New Roman"/>
            <w:sz w:val="24"/>
          </w:rPr>
          <w:t xml:space="preserve"> uppermifflinap@aol.com</w:t>
        </w:r>
      </w:hyperlink>
      <w:r>
        <w:rPr>
          <w:rFonts w:eastAsia="Times New Roman"/>
          <w:color w:val="0000FF"/>
          <w:sz w:val="24"/>
          <w:u w:val="single"/>
        </w:rPr>
        <w:t>.</w:t>
      </w:r>
      <w:r>
        <w:rPr>
          <w:rFonts w:eastAsia="Times New Roman"/>
          <w:color w:val="0462C1"/>
          <w:sz w:val="24"/>
        </w:rPr>
        <w:t xml:space="preserve"> </w:t>
      </w:r>
    </w:p>
    <w:p w14:paraId="3FF32EBF" w14:textId="77777777" w:rsidR="00EF3D0A" w:rsidRDefault="00000000">
      <w:pPr>
        <w:spacing w:before="288" w:line="274" w:lineRule="exact"/>
        <w:ind w:left="72"/>
        <w:jc w:val="center"/>
        <w:textAlignment w:val="baseline"/>
        <w:rPr>
          <w:rFonts w:ascii="Arial" w:eastAsia="Arial" w:hAnsi="Arial"/>
          <w:b/>
          <w:color w:val="528135"/>
          <w:sz w:val="24"/>
        </w:rPr>
      </w:pPr>
      <w:r>
        <w:pict w14:anchorId="3FF32EF7">
          <v:line id="_x0000_s1027" style="position:absolute;left:0;text-align:left;z-index:251658240;mso-position-horizontal-relative:page;mso-position-vertical-relative:page" from="34.55pt,420.25pt" to="578.1pt,420.25pt" strokeweight="1.7pt">
            <w10:wrap anchorx="page" anchory="page"/>
          </v:line>
        </w:pict>
      </w:r>
      <w:r>
        <w:rPr>
          <w:rFonts w:ascii="Arial" w:eastAsia="Arial" w:hAnsi="Arial"/>
          <w:b/>
          <w:color w:val="528135"/>
          <w:sz w:val="24"/>
        </w:rPr>
        <w:t>OFFICE USE ONLY</w:t>
      </w:r>
    </w:p>
    <w:p w14:paraId="3FF32EC0" w14:textId="77777777" w:rsidR="00EF3D0A" w:rsidRDefault="00000000">
      <w:pPr>
        <w:tabs>
          <w:tab w:val="left" w:pos="2952"/>
        </w:tabs>
        <w:spacing w:before="484" w:after="644" w:line="276" w:lineRule="exact"/>
        <w:ind w:left="360"/>
        <w:textAlignment w:val="baseline"/>
        <w:rPr>
          <w:rFonts w:eastAsia="Times New Roman"/>
          <w:color w:val="000000"/>
          <w:spacing w:val="5"/>
          <w:sz w:val="24"/>
        </w:rPr>
      </w:pPr>
      <w:r>
        <w:rPr>
          <w:rFonts w:eastAsia="Times New Roman"/>
          <w:color w:val="000000"/>
          <w:spacing w:val="5"/>
          <w:sz w:val="24"/>
        </w:rPr>
        <w:t xml:space="preserve">Proof of Insurance: </w:t>
      </w:r>
      <w:r>
        <w:rPr>
          <w:rFonts w:ascii="MS Gothic" w:eastAsia="MS Gothic" w:hAnsi="MS Gothic"/>
          <w:color w:val="000000"/>
          <w:spacing w:val="5"/>
          <w:sz w:val="23"/>
        </w:rPr>
        <w:t>☐</w:t>
      </w:r>
      <w:r>
        <w:rPr>
          <w:rFonts w:ascii="MS Gothic" w:eastAsia="MS Gothic" w:hAnsi="MS Gothic"/>
          <w:color w:val="000000"/>
          <w:spacing w:val="5"/>
          <w:sz w:val="23"/>
        </w:rPr>
        <w:tab/>
      </w:r>
      <w:r>
        <w:rPr>
          <w:rFonts w:eastAsia="Times New Roman"/>
          <w:color w:val="000000"/>
          <w:spacing w:val="5"/>
          <w:sz w:val="24"/>
        </w:rPr>
        <w:t xml:space="preserve">Security Deposit: </w:t>
      </w:r>
      <w:r>
        <w:rPr>
          <w:rFonts w:ascii="MS Gothic" w:eastAsia="MS Gothic" w:hAnsi="MS Gothic"/>
          <w:color w:val="000000"/>
          <w:spacing w:val="5"/>
          <w:sz w:val="23"/>
        </w:rPr>
        <w:t xml:space="preserve">☐ </w:t>
      </w:r>
      <w:r>
        <w:rPr>
          <w:rFonts w:eastAsia="Times New Roman"/>
          <w:color w:val="000000"/>
          <w:spacing w:val="5"/>
          <w:sz w:val="24"/>
        </w:rPr>
        <w:t xml:space="preserve">Application Reviewed: </w:t>
      </w:r>
      <w:r>
        <w:rPr>
          <w:rFonts w:ascii="MS Gothic" w:eastAsia="MS Gothic" w:hAnsi="MS Gothic"/>
          <w:color w:val="000000"/>
          <w:spacing w:val="5"/>
          <w:sz w:val="23"/>
        </w:rPr>
        <w:t xml:space="preserve">☐ </w:t>
      </w:r>
      <w:r>
        <w:rPr>
          <w:rFonts w:eastAsia="Times New Roman"/>
          <w:color w:val="000000"/>
          <w:spacing w:val="5"/>
          <w:sz w:val="24"/>
        </w:rPr>
        <w:t xml:space="preserve">Application Approved: </w:t>
      </w:r>
      <w:r>
        <w:rPr>
          <w:rFonts w:ascii="MS Gothic" w:eastAsia="MS Gothic" w:hAnsi="MS Gothic"/>
          <w:color w:val="000000"/>
          <w:spacing w:val="5"/>
          <w:sz w:val="23"/>
        </w:rPr>
        <w:t>☐</w:t>
      </w:r>
    </w:p>
    <w:p w14:paraId="3FF32EC1" w14:textId="77777777" w:rsidR="00EF3D0A" w:rsidRDefault="00000000">
      <w:pPr>
        <w:spacing w:line="521" w:lineRule="exact"/>
        <w:ind w:left="3672"/>
        <w:textAlignment w:val="baseline"/>
        <w:rPr>
          <w:rFonts w:ascii="Arial" w:eastAsia="Arial" w:hAnsi="Arial"/>
          <w:color w:val="000000"/>
          <w:sz w:val="48"/>
        </w:rPr>
      </w:pPr>
      <w:r>
        <w:rPr>
          <w:rFonts w:ascii="Arial" w:eastAsia="Arial" w:hAnsi="Arial"/>
          <w:color w:val="000000"/>
          <w:sz w:val="48"/>
        </w:rPr>
        <w:t>X</w:t>
      </w:r>
    </w:p>
    <w:p w14:paraId="3FF32EC2" w14:textId="7FC95F9B" w:rsidR="00EF3D0A" w:rsidRDefault="00000000">
      <w:pPr>
        <w:spacing w:before="62" w:line="214" w:lineRule="exact"/>
        <w:ind w:left="3672"/>
        <w:textAlignment w:val="baseline"/>
        <w:rPr>
          <w:rFonts w:ascii="Segoe UI" w:eastAsia="Segoe UI" w:hAnsi="Segoe UI"/>
          <w:color w:val="000000"/>
          <w:sz w:val="17"/>
        </w:rPr>
      </w:pPr>
      <w:r>
        <w:pict w14:anchorId="3FF32EF8">
          <v:line id="_x0000_s1026" style="position:absolute;left:0;text-align:left;z-index:251659264;mso-position-horizontal-relative:page;mso-position-vertical-relative:page" from="210pt,545.5pt" to="402.05pt,545.5pt" strokeweight="1.45pt">
            <w10:wrap anchorx="page" anchory="page"/>
          </v:line>
        </w:pict>
      </w:r>
      <w:r w:rsidR="00275D29">
        <w:rPr>
          <w:rFonts w:ascii="Segoe UI" w:eastAsia="Segoe UI" w:hAnsi="Segoe UI"/>
          <w:color w:val="000000"/>
          <w:sz w:val="17"/>
        </w:rPr>
        <w:t>Heather Mitten</w:t>
      </w:r>
    </w:p>
    <w:p w14:paraId="3FF32EC3" w14:textId="77777777" w:rsidR="00EF3D0A" w:rsidRDefault="00000000">
      <w:pPr>
        <w:spacing w:before="26" w:after="3407" w:line="214" w:lineRule="exact"/>
        <w:ind w:left="3672"/>
        <w:textAlignment w:val="baseline"/>
        <w:rPr>
          <w:rFonts w:ascii="Segoe UI" w:eastAsia="Segoe UI" w:hAnsi="Segoe UI"/>
          <w:color w:val="000000"/>
          <w:spacing w:val="2"/>
          <w:sz w:val="17"/>
        </w:rPr>
      </w:pPr>
      <w:r>
        <w:rPr>
          <w:rFonts w:ascii="Segoe UI" w:eastAsia="Segoe UI" w:hAnsi="Segoe UI"/>
          <w:color w:val="000000"/>
          <w:spacing w:val="2"/>
          <w:sz w:val="17"/>
        </w:rPr>
        <w:t>Facilities Coordinator</w:t>
      </w:r>
    </w:p>
    <w:p w14:paraId="3FF32EC4" w14:textId="77777777" w:rsidR="00EF3D0A" w:rsidRDefault="00EF3D0A">
      <w:pPr>
        <w:spacing w:before="26" w:after="3407" w:line="214" w:lineRule="exact"/>
        <w:sectPr w:rsidR="00EF3D0A">
          <w:pgSz w:w="12240" w:h="15840"/>
          <w:pgMar w:top="720" w:right="679" w:bottom="304" w:left="621" w:header="720" w:footer="720" w:gutter="0"/>
          <w:cols w:space="720"/>
        </w:sectPr>
      </w:pPr>
    </w:p>
    <w:p w14:paraId="3FF32EC5" w14:textId="77777777" w:rsidR="00EF3D0A" w:rsidRDefault="00000000">
      <w:pPr>
        <w:spacing w:before="14" w:line="249" w:lineRule="exact"/>
        <w:jc w:val="center"/>
        <w:textAlignment w:val="baseline"/>
        <w:rPr>
          <w:rFonts w:eastAsia="Times New Roman"/>
          <w:color w:val="000000"/>
        </w:rPr>
      </w:pPr>
      <w:r>
        <w:rPr>
          <w:rFonts w:eastAsia="Times New Roman"/>
          <w:color w:val="000000"/>
        </w:rPr>
        <w:t xml:space="preserve">Page </w:t>
      </w:r>
      <w:r>
        <w:rPr>
          <w:rFonts w:eastAsia="Times New Roman"/>
          <w:b/>
          <w:color w:val="000000"/>
        </w:rPr>
        <w:t xml:space="preserve">2 </w:t>
      </w:r>
      <w:r>
        <w:rPr>
          <w:rFonts w:eastAsia="Times New Roman"/>
          <w:color w:val="000000"/>
        </w:rPr>
        <w:t xml:space="preserve">of </w:t>
      </w:r>
      <w:r>
        <w:rPr>
          <w:rFonts w:eastAsia="Times New Roman"/>
          <w:b/>
          <w:color w:val="000000"/>
        </w:rPr>
        <w:t>5</w:t>
      </w:r>
    </w:p>
    <w:p w14:paraId="3FF32EC6" w14:textId="77777777" w:rsidR="00EF3D0A" w:rsidRDefault="00EF3D0A">
      <w:pPr>
        <w:sectPr w:rsidR="00EF3D0A">
          <w:type w:val="continuous"/>
          <w:pgSz w:w="12240" w:h="15840"/>
          <w:pgMar w:top="720" w:right="820" w:bottom="304" w:left="820" w:header="720" w:footer="720" w:gutter="0"/>
          <w:cols w:space="720"/>
        </w:sectPr>
      </w:pPr>
    </w:p>
    <w:p w14:paraId="3FF32EC7" w14:textId="77777777" w:rsidR="00EF3D0A" w:rsidRDefault="00000000">
      <w:pPr>
        <w:spacing w:before="11" w:line="272" w:lineRule="exact"/>
        <w:ind w:left="9000"/>
        <w:textAlignment w:val="baseline"/>
        <w:rPr>
          <w:rFonts w:eastAsia="Times New Roman"/>
          <w:color w:val="000000"/>
          <w:spacing w:val="-2"/>
          <w:sz w:val="24"/>
        </w:rPr>
      </w:pPr>
      <w:r>
        <w:rPr>
          <w:rFonts w:eastAsia="Times New Roman"/>
          <w:color w:val="000000"/>
          <w:spacing w:val="-2"/>
          <w:sz w:val="24"/>
        </w:rPr>
        <w:lastRenderedPageBreak/>
        <w:t>Initials:</w:t>
      </w:r>
    </w:p>
    <w:p w14:paraId="3FF32EC8" w14:textId="77777777" w:rsidR="00EF3D0A" w:rsidRDefault="00000000">
      <w:pPr>
        <w:spacing w:before="354" w:line="357" w:lineRule="exact"/>
        <w:ind w:left="72"/>
        <w:textAlignment w:val="baseline"/>
        <w:rPr>
          <w:rFonts w:eastAsia="Times New Roman"/>
          <w:color w:val="000000"/>
          <w:sz w:val="24"/>
        </w:rPr>
      </w:pPr>
      <w:r>
        <w:rPr>
          <w:rFonts w:eastAsia="Times New Roman"/>
          <w:color w:val="000000"/>
          <w:sz w:val="24"/>
        </w:rPr>
        <w:t xml:space="preserve">Upper Mifflin Township </w:t>
      </w:r>
      <w:r>
        <w:rPr>
          <w:rFonts w:eastAsia="Times New Roman"/>
          <w:color w:val="000000"/>
          <w:sz w:val="24"/>
        </w:rPr>
        <w:br/>
        <w:t xml:space="preserve">455 Whiskey Run Road </w:t>
      </w:r>
      <w:r>
        <w:rPr>
          <w:rFonts w:eastAsia="Times New Roman"/>
          <w:color w:val="000000"/>
          <w:sz w:val="24"/>
        </w:rPr>
        <w:br/>
        <w:t>Newville, PA 17241</w:t>
      </w:r>
    </w:p>
    <w:p w14:paraId="3FF32EC9" w14:textId="77777777" w:rsidR="00EF3D0A" w:rsidRDefault="00000000">
      <w:pPr>
        <w:spacing w:before="439" w:line="273" w:lineRule="exact"/>
        <w:ind w:left="72"/>
        <w:textAlignment w:val="baseline"/>
        <w:rPr>
          <w:rFonts w:eastAsia="Times New Roman"/>
          <w:b/>
          <w:color w:val="000000"/>
          <w:sz w:val="24"/>
          <w:u w:val="single"/>
        </w:rPr>
      </w:pPr>
      <w:r>
        <w:rPr>
          <w:rFonts w:eastAsia="Times New Roman"/>
          <w:b/>
          <w:color w:val="000000"/>
          <w:sz w:val="24"/>
          <w:u w:val="single"/>
        </w:rPr>
        <w:t>Rental Policy</w:t>
      </w:r>
    </w:p>
    <w:p w14:paraId="3FF32ECA" w14:textId="77777777" w:rsidR="00EF3D0A" w:rsidRDefault="00000000">
      <w:pPr>
        <w:spacing w:before="433" w:line="276" w:lineRule="exact"/>
        <w:ind w:left="72" w:right="216"/>
        <w:textAlignment w:val="baseline"/>
        <w:rPr>
          <w:rFonts w:eastAsia="Times New Roman"/>
          <w:color w:val="000000"/>
          <w:spacing w:val="-1"/>
          <w:sz w:val="24"/>
        </w:rPr>
      </w:pPr>
      <w:r>
        <w:rPr>
          <w:rFonts w:eastAsia="Times New Roman"/>
          <w:color w:val="000000"/>
          <w:spacing w:val="-1"/>
          <w:sz w:val="24"/>
        </w:rPr>
        <w:t xml:space="preserve">Upper Mifflin Township has established this policy for the purpose of conveying the rules, </w:t>
      </w:r>
      <w:proofErr w:type="gramStart"/>
      <w:r>
        <w:rPr>
          <w:rFonts w:eastAsia="Times New Roman"/>
          <w:color w:val="000000"/>
          <w:spacing w:val="-1"/>
          <w:sz w:val="24"/>
        </w:rPr>
        <w:t>regulations</w:t>
      </w:r>
      <w:proofErr w:type="gramEnd"/>
      <w:r>
        <w:rPr>
          <w:rFonts w:eastAsia="Times New Roman"/>
          <w:color w:val="000000"/>
          <w:spacing w:val="-1"/>
          <w:sz w:val="24"/>
        </w:rPr>
        <w:t xml:space="preserve"> and procedures regarding the use of Township facilities. This policy covers the use of the Upper Mifflin Athletic Park, </w:t>
      </w:r>
      <w:proofErr w:type="gramStart"/>
      <w:r>
        <w:rPr>
          <w:rFonts w:eastAsia="Times New Roman"/>
          <w:color w:val="000000"/>
          <w:spacing w:val="-1"/>
          <w:sz w:val="24"/>
        </w:rPr>
        <w:t>including but not limited to</w:t>
      </w:r>
      <w:proofErr w:type="gramEnd"/>
      <w:r>
        <w:rPr>
          <w:rFonts w:eastAsia="Times New Roman"/>
          <w:color w:val="000000"/>
          <w:spacing w:val="-1"/>
          <w:sz w:val="24"/>
        </w:rPr>
        <w:t xml:space="preserve"> the gym, pavilion, baseball field, concession stands, band stand and the field.</w:t>
      </w:r>
    </w:p>
    <w:p w14:paraId="3FF32ECB" w14:textId="77777777" w:rsidR="00EF3D0A" w:rsidRDefault="00000000">
      <w:pPr>
        <w:spacing w:before="443" w:line="272" w:lineRule="exact"/>
        <w:ind w:left="72"/>
        <w:textAlignment w:val="baseline"/>
        <w:rPr>
          <w:rFonts w:eastAsia="Times New Roman"/>
          <w:color w:val="000000"/>
          <w:sz w:val="24"/>
        </w:rPr>
      </w:pPr>
      <w:r>
        <w:rPr>
          <w:rFonts w:eastAsia="Times New Roman"/>
          <w:color w:val="000000"/>
          <w:sz w:val="24"/>
        </w:rPr>
        <w:t>RESERVATION PROCESS:</w:t>
      </w:r>
    </w:p>
    <w:p w14:paraId="3FF32ECC" w14:textId="77777777" w:rsidR="00EF3D0A" w:rsidRDefault="00000000">
      <w:pPr>
        <w:numPr>
          <w:ilvl w:val="0"/>
          <w:numId w:val="1"/>
        </w:numPr>
        <w:tabs>
          <w:tab w:val="clear" w:pos="360"/>
          <w:tab w:val="left" w:pos="792"/>
        </w:tabs>
        <w:spacing w:before="80" w:line="275" w:lineRule="exact"/>
        <w:ind w:left="792" w:right="144" w:hanging="360"/>
        <w:textAlignment w:val="baseline"/>
        <w:rPr>
          <w:rFonts w:eastAsia="Times New Roman"/>
          <w:color w:val="000000"/>
          <w:sz w:val="24"/>
        </w:rPr>
      </w:pPr>
      <w:r>
        <w:rPr>
          <w:rFonts w:eastAsia="Times New Roman"/>
          <w:color w:val="000000"/>
          <w:sz w:val="24"/>
        </w:rPr>
        <w:t xml:space="preserve">Upper Mifflin Township facilities shall </w:t>
      </w:r>
      <w:proofErr w:type="gramStart"/>
      <w:r>
        <w:rPr>
          <w:rFonts w:eastAsia="Times New Roman"/>
          <w:color w:val="000000"/>
          <w:sz w:val="24"/>
        </w:rPr>
        <w:t>be rented</w:t>
      </w:r>
      <w:proofErr w:type="gramEnd"/>
      <w:r>
        <w:rPr>
          <w:rFonts w:eastAsia="Times New Roman"/>
          <w:color w:val="000000"/>
          <w:sz w:val="24"/>
        </w:rPr>
        <w:t xml:space="preserve"> on a first-come, first-served basis. A reservation may </w:t>
      </w:r>
      <w:proofErr w:type="gramStart"/>
      <w:r>
        <w:rPr>
          <w:rFonts w:eastAsia="Times New Roman"/>
          <w:color w:val="000000"/>
          <w:sz w:val="24"/>
        </w:rPr>
        <w:t>be confirmed</w:t>
      </w:r>
      <w:proofErr w:type="gramEnd"/>
      <w:r>
        <w:rPr>
          <w:rFonts w:eastAsia="Times New Roman"/>
          <w:color w:val="000000"/>
          <w:sz w:val="24"/>
        </w:rPr>
        <w:t xml:space="preserve"> but shall not be considered final until the applicable Rental Agreements are completed, deposit/fees are paid, and proof of insurance is filed if insurance is required. Reservations may </w:t>
      </w:r>
      <w:proofErr w:type="gramStart"/>
      <w:r>
        <w:rPr>
          <w:rFonts w:eastAsia="Times New Roman"/>
          <w:color w:val="000000"/>
          <w:sz w:val="24"/>
        </w:rPr>
        <w:t>be made</w:t>
      </w:r>
      <w:proofErr w:type="gramEnd"/>
      <w:r>
        <w:rPr>
          <w:rFonts w:eastAsia="Times New Roman"/>
          <w:color w:val="000000"/>
          <w:sz w:val="24"/>
        </w:rPr>
        <w:t xml:space="preserve"> up to one year in advance of the date of an event. Reservations must </w:t>
      </w:r>
      <w:proofErr w:type="gramStart"/>
      <w:r>
        <w:rPr>
          <w:rFonts w:eastAsia="Times New Roman"/>
          <w:color w:val="000000"/>
          <w:sz w:val="24"/>
        </w:rPr>
        <w:t>be made</w:t>
      </w:r>
      <w:proofErr w:type="gramEnd"/>
      <w:r>
        <w:rPr>
          <w:rFonts w:eastAsia="Times New Roman"/>
          <w:color w:val="000000"/>
          <w:sz w:val="24"/>
        </w:rPr>
        <w:t xml:space="preserve"> at least 14 days before the event is to take place.</w:t>
      </w:r>
    </w:p>
    <w:p w14:paraId="3FF32ECD" w14:textId="77777777" w:rsidR="00EF3D0A" w:rsidRDefault="00000000">
      <w:pPr>
        <w:numPr>
          <w:ilvl w:val="0"/>
          <w:numId w:val="1"/>
        </w:numPr>
        <w:tabs>
          <w:tab w:val="clear" w:pos="360"/>
          <w:tab w:val="left" w:pos="792"/>
        </w:tabs>
        <w:spacing w:before="276" w:line="276" w:lineRule="exact"/>
        <w:ind w:left="792" w:right="144" w:hanging="360"/>
        <w:textAlignment w:val="baseline"/>
        <w:rPr>
          <w:rFonts w:eastAsia="Times New Roman"/>
          <w:color w:val="000000"/>
          <w:sz w:val="24"/>
        </w:rPr>
      </w:pPr>
      <w:r>
        <w:rPr>
          <w:rFonts w:eastAsia="Times New Roman"/>
          <w:color w:val="000000"/>
          <w:sz w:val="24"/>
        </w:rPr>
        <w:t xml:space="preserve">The Board of Supervisors shall set the rental fees, security deposit and insurance requirements for the use of the Township facilities. The amounts may </w:t>
      </w:r>
      <w:proofErr w:type="gramStart"/>
      <w:r>
        <w:rPr>
          <w:rFonts w:eastAsia="Times New Roman"/>
          <w:color w:val="000000"/>
          <w:sz w:val="24"/>
        </w:rPr>
        <w:t>be reviewed</w:t>
      </w:r>
      <w:proofErr w:type="gramEnd"/>
      <w:r>
        <w:rPr>
          <w:rFonts w:eastAsia="Times New Roman"/>
          <w:color w:val="000000"/>
          <w:sz w:val="24"/>
        </w:rPr>
        <w:t xml:space="preserve"> and may be changed from time to time as the Board may so choose.</w:t>
      </w:r>
    </w:p>
    <w:p w14:paraId="3FF32ECE" w14:textId="77777777" w:rsidR="00EF3D0A" w:rsidRDefault="00000000">
      <w:pPr>
        <w:numPr>
          <w:ilvl w:val="0"/>
          <w:numId w:val="1"/>
        </w:numPr>
        <w:tabs>
          <w:tab w:val="clear" w:pos="360"/>
          <w:tab w:val="left" w:pos="792"/>
        </w:tabs>
        <w:spacing w:before="276" w:line="276" w:lineRule="exact"/>
        <w:ind w:left="792" w:right="72" w:hanging="360"/>
        <w:textAlignment w:val="baseline"/>
        <w:rPr>
          <w:rFonts w:eastAsia="Times New Roman"/>
          <w:color w:val="000000"/>
          <w:sz w:val="24"/>
        </w:rPr>
      </w:pPr>
      <w:r>
        <w:rPr>
          <w:rFonts w:eastAsia="Times New Roman"/>
          <w:color w:val="000000"/>
          <w:sz w:val="24"/>
        </w:rPr>
        <w:t xml:space="preserve">The rental fee is due fourteen calendar days prior to the scheduled event and must </w:t>
      </w:r>
      <w:proofErr w:type="gramStart"/>
      <w:r>
        <w:rPr>
          <w:rFonts w:eastAsia="Times New Roman"/>
          <w:color w:val="000000"/>
          <w:sz w:val="24"/>
        </w:rPr>
        <w:t>be paid</w:t>
      </w:r>
      <w:proofErr w:type="gramEnd"/>
      <w:r>
        <w:rPr>
          <w:rFonts w:eastAsia="Times New Roman"/>
          <w:color w:val="000000"/>
          <w:sz w:val="24"/>
        </w:rPr>
        <w:t xml:space="preserve"> during normal business hours unless other arrangements are made. If full payment </w:t>
      </w:r>
      <w:proofErr w:type="gramStart"/>
      <w:r>
        <w:rPr>
          <w:rFonts w:eastAsia="Times New Roman"/>
          <w:color w:val="000000"/>
          <w:sz w:val="24"/>
        </w:rPr>
        <w:t>is not received</w:t>
      </w:r>
      <w:proofErr w:type="gramEnd"/>
      <w:r>
        <w:rPr>
          <w:rFonts w:eastAsia="Times New Roman"/>
          <w:color w:val="000000"/>
          <w:sz w:val="24"/>
        </w:rPr>
        <w:t xml:space="preserve"> at least fourteen days prior to the event, the rental contract will be cancelled without notice and the security deposit will be forfeited. If the 14-day deadline falls on a weekend or a holiday, the amount due must </w:t>
      </w:r>
      <w:proofErr w:type="gramStart"/>
      <w:r>
        <w:rPr>
          <w:rFonts w:eastAsia="Times New Roman"/>
          <w:color w:val="000000"/>
          <w:sz w:val="24"/>
        </w:rPr>
        <w:t>be paid</w:t>
      </w:r>
      <w:proofErr w:type="gramEnd"/>
      <w:r>
        <w:rPr>
          <w:rFonts w:eastAsia="Times New Roman"/>
          <w:color w:val="000000"/>
          <w:sz w:val="24"/>
        </w:rPr>
        <w:t xml:space="preserve"> by close of business on the next business day.</w:t>
      </w:r>
    </w:p>
    <w:p w14:paraId="3FF32ECF" w14:textId="77777777" w:rsidR="00EF3D0A" w:rsidRDefault="00000000">
      <w:pPr>
        <w:numPr>
          <w:ilvl w:val="0"/>
          <w:numId w:val="1"/>
        </w:numPr>
        <w:tabs>
          <w:tab w:val="clear" w:pos="360"/>
          <w:tab w:val="left" w:pos="792"/>
        </w:tabs>
        <w:spacing w:before="442" w:line="275" w:lineRule="exact"/>
        <w:ind w:left="792" w:right="144" w:hanging="360"/>
        <w:textAlignment w:val="baseline"/>
        <w:rPr>
          <w:rFonts w:eastAsia="Times New Roman"/>
          <w:color w:val="000000"/>
          <w:sz w:val="24"/>
        </w:rPr>
      </w:pPr>
      <w:r>
        <w:rPr>
          <w:rFonts w:eastAsia="Times New Roman"/>
          <w:color w:val="000000"/>
          <w:sz w:val="24"/>
        </w:rPr>
        <w:t xml:space="preserve">Reservations made for organizations and/or groups of minors must </w:t>
      </w:r>
      <w:proofErr w:type="gramStart"/>
      <w:r>
        <w:rPr>
          <w:rFonts w:eastAsia="Times New Roman"/>
          <w:color w:val="000000"/>
          <w:sz w:val="24"/>
        </w:rPr>
        <w:t>be made</w:t>
      </w:r>
      <w:proofErr w:type="gramEnd"/>
      <w:r>
        <w:rPr>
          <w:rFonts w:eastAsia="Times New Roman"/>
          <w:color w:val="000000"/>
          <w:sz w:val="24"/>
        </w:rPr>
        <w:t xml:space="preserve"> by a responsible adult, at least 18 years of age. There must </w:t>
      </w:r>
      <w:proofErr w:type="gramStart"/>
      <w:r>
        <w:rPr>
          <w:rFonts w:eastAsia="Times New Roman"/>
          <w:color w:val="000000"/>
          <w:sz w:val="24"/>
        </w:rPr>
        <w:t>be sufficient adult supervision at all times</w:t>
      </w:r>
      <w:proofErr w:type="gramEnd"/>
      <w:r>
        <w:rPr>
          <w:rFonts w:eastAsia="Times New Roman"/>
          <w:color w:val="000000"/>
          <w:sz w:val="24"/>
        </w:rPr>
        <w:t xml:space="preserve"> during the rental period as well, to insure proper conduct of the attendees. The individual who makes the reservation will assume full responsibility for the conduct of the </w:t>
      </w:r>
      <w:proofErr w:type="gramStart"/>
      <w:r>
        <w:rPr>
          <w:rFonts w:eastAsia="Times New Roman"/>
          <w:color w:val="000000"/>
          <w:sz w:val="24"/>
        </w:rPr>
        <w:t>attendees, and</w:t>
      </w:r>
      <w:proofErr w:type="gramEnd"/>
      <w:r>
        <w:rPr>
          <w:rFonts w:eastAsia="Times New Roman"/>
          <w:color w:val="000000"/>
          <w:sz w:val="24"/>
        </w:rPr>
        <w:t xml:space="preserve"> will be responsible for any injury or damage that occurs during the rental period. Upper Mifflin Township shall not be liable for any injury or damages that may occur during the rental period.</w:t>
      </w:r>
    </w:p>
    <w:p w14:paraId="3FF32ED0" w14:textId="77777777" w:rsidR="00EF3D0A" w:rsidRDefault="00000000">
      <w:pPr>
        <w:spacing w:before="444" w:line="272" w:lineRule="exact"/>
        <w:ind w:left="72"/>
        <w:textAlignment w:val="baseline"/>
        <w:rPr>
          <w:rFonts w:eastAsia="Times New Roman"/>
          <w:color w:val="000000"/>
          <w:sz w:val="24"/>
        </w:rPr>
      </w:pPr>
      <w:r>
        <w:rPr>
          <w:rFonts w:eastAsia="Times New Roman"/>
          <w:color w:val="000000"/>
          <w:sz w:val="24"/>
        </w:rPr>
        <w:t>CANCELLATION PROCESS:</w:t>
      </w:r>
    </w:p>
    <w:p w14:paraId="3FF32ED1" w14:textId="77777777" w:rsidR="00EF3D0A" w:rsidRDefault="00000000">
      <w:pPr>
        <w:numPr>
          <w:ilvl w:val="0"/>
          <w:numId w:val="1"/>
        </w:numPr>
        <w:tabs>
          <w:tab w:val="clear" w:pos="360"/>
          <w:tab w:val="left" w:pos="792"/>
        </w:tabs>
        <w:spacing w:before="79" w:line="276" w:lineRule="exact"/>
        <w:ind w:left="792" w:right="72" w:hanging="360"/>
        <w:textAlignment w:val="baseline"/>
        <w:rPr>
          <w:rFonts w:eastAsia="Times New Roman"/>
          <w:color w:val="000000"/>
          <w:sz w:val="24"/>
        </w:rPr>
      </w:pPr>
      <w:r>
        <w:rPr>
          <w:rFonts w:eastAsia="Times New Roman"/>
          <w:color w:val="000000"/>
          <w:sz w:val="24"/>
        </w:rPr>
        <w:t xml:space="preserve">The Township will have priority use of the facilities for any official meetings or business. A rental contract approval may be withdrawn with reasonable notice </w:t>
      </w:r>
      <w:proofErr w:type="gramStart"/>
      <w:r>
        <w:rPr>
          <w:rFonts w:eastAsia="Times New Roman"/>
          <w:color w:val="000000"/>
          <w:sz w:val="24"/>
        </w:rPr>
        <w:t>provided, if</w:t>
      </w:r>
      <w:proofErr w:type="gramEnd"/>
      <w:r>
        <w:rPr>
          <w:rFonts w:eastAsia="Times New Roman"/>
          <w:color w:val="000000"/>
          <w:sz w:val="24"/>
        </w:rPr>
        <w:t xml:space="preserve"> the facility is needed for official use. If this occurs, a full refund will </w:t>
      </w:r>
      <w:proofErr w:type="gramStart"/>
      <w:r>
        <w:rPr>
          <w:rFonts w:eastAsia="Times New Roman"/>
          <w:color w:val="000000"/>
          <w:sz w:val="24"/>
        </w:rPr>
        <w:t>be provided</w:t>
      </w:r>
      <w:proofErr w:type="gramEnd"/>
      <w:r>
        <w:rPr>
          <w:rFonts w:eastAsia="Times New Roman"/>
          <w:color w:val="000000"/>
          <w:sz w:val="24"/>
        </w:rPr>
        <w:t>.</w:t>
      </w:r>
    </w:p>
    <w:p w14:paraId="3FF32ED2" w14:textId="77777777" w:rsidR="00EF3D0A" w:rsidRDefault="00000000">
      <w:pPr>
        <w:numPr>
          <w:ilvl w:val="0"/>
          <w:numId w:val="1"/>
        </w:numPr>
        <w:tabs>
          <w:tab w:val="clear" w:pos="360"/>
          <w:tab w:val="left" w:pos="792"/>
        </w:tabs>
        <w:spacing w:before="277" w:line="275" w:lineRule="exact"/>
        <w:ind w:left="792" w:right="432" w:hanging="360"/>
        <w:textAlignment w:val="baseline"/>
        <w:rPr>
          <w:rFonts w:eastAsia="Times New Roman"/>
          <w:color w:val="000000"/>
          <w:sz w:val="24"/>
        </w:rPr>
      </w:pPr>
      <w:r>
        <w:rPr>
          <w:rFonts w:eastAsia="Times New Roman"/>
          <w:color w:val="000000"/>
          <w:sz w:val="24"/>
        </w:rPr>
        <w:t xml:space="preserve">Refunds for reservation cancellations require written or emailed notice. If the facility is closed due to adverse weather conditions or other causes beyond the control of the Township, such as plumbing or electrical failure or government directive such closures due to public emergency or pandemic, a full refund shall be </w:t>
      </w:r>
      <w:proofErr w:type="gramStart"/>
      <w:r>
        <w:rPr>
          <w:rFonts w:eastAsia="Times New Roman"/>
          <w:color w:val="000000"/>
          <w:sz w:val="24"/>
        </w:rPr>
        <w:t>granted</w:t>
      </w:r>
      <w:proofErr w:type="gramEnd"/>
      <w:r>
        <w:rPr>
          <w:rFonts w:eastAsia="Times New Roman"/>
          <w:color w:val="000000"/>
          <w:sz w:val="24"/>
        </w:rPr>
        <w:t xml:space="preserve"> or an attempt will be made to accommodate another date.</w:t>
      </w:r>
    </w:p>
    <w:p w14:paraId="3FF32ED3" w14:textId="77777777" w:rsidR="00EF3D0A" w:rsidRDefault="00000000">
      <w:pPr>
        <w:spacing w:before="703" w:line="249" w:lineRule="exact"/>
        <w:ind w:left="72"/>
        <w:jc w:val="center"/>
        <w:textAlignment w:val="baseline"/>
        <w:rPr>
          <w:rFonts w:eastAsia="Times New Roman"/>
          <w:color w:val="000000"/>
        </w:rPr>
      </w:pPr>
      <w:r>
        <w:rPr>
          <w:rFonts w:eastAsia="Times New Roman"/>
          <w:color w:val="000000"/>
        </w:rPr>
        <w:t xml:space="preserve">Page </w:t>
      </w:r>
      <w:r>
        <w:rPr>
          <w:rFonts w:eastAsia="Times New Roman"/>
          <w:b/>
          <w:color w:val="000000"/>
        </w:rPr>
        <w:t xml:space="preserve">3 </w:t>
      </w:r>
      <w:r>
        <w:rPr>
          <w:rFonts w:eastAsia="Times New Roman"/>
          <w:color w:val="000000"/>
        </w:rPr>
        <w:t xml:space="preserve">of </w:t>
      </w:r>
      <w:r>
        <w:rPr>
          <w:rFonts w:eastAsia="Times New Roman"/>
          <w:b/>
          <w:color w:val="000000"/>
        </w:rPr>
        <w:t>5</w:t>
      </w:r>
    </w:p>
    <w:p w14:paraId="3FF32ED4" w14:textId="77777777" w:rsidR="00EF3D0A" w:rsidRDefault="00EF3D0A">
      <w:pPr>
        <w:sectPr w:rsidR="00EF3D0A">
          <w:pgSz w:w="12240" w:h="15840"/>
          <w:pgMar w:top="580" w:right="662" w:bottom="250" w:left="638" w:header="720" w:footer="720" w:gutter="0"/>
          <w:cols w:space="720"/>
        </w:sectPr>
      </w:pPr>
    </w:p>
    <w:p w14:paraId="3FF32ED5" w14:textId="77777777" w:rsidR="00EF3D0A" w:rsidRDefault="00000000">
      <w:pPr>
        <w:spacing w:before="11" w:line="272" w:lineRule="exact"/>
        <w:ind w:left="8928"/>
        <w:textAlignment w:val="baseline"/>
        <w:rPr>
          <w:rFonts w:eastAsia="Times New Roman"/>
          <w:color w:val="000000"/>
          <w:spacing w:val="-2"/>
          <w:sz w:val="24"/>
        </w:rPr>
      </w:pPr>
      <w:r>
        <w:rPr>
          <w:rFonts w:eastAsia="Times New Roman"/>
          <w:color w:val="000000"/>
          <w:spacing w:val="-2"/>
          <w:sz w:val="24"/>
        </w:rPr>
        <w:lastRenderedPageBreak/>
        <w:t>Initials:</w:t>
      </w:r>
    </w:p>
    <w:p w14:paraId="3FF32ED6" w14:textId="39AAF0C5" w:rsidR="00EF3D0A" w:rsidRDefault="00000000">
      <w:pPr>
        <w:numPr>
          <w:ilvl w:val="0"/>
          <w:numId w:val="2"/>
        </w:numPr>
        <w:tabs>
          <w:tab w:val="clear" w:pos="360"/>
          <w:tab w:val="left" w:pos="792"/>
        </w:tabs>
        <w:spacing w:before="34" w:line="278" w:lineRule="exact"/>
        <w:ind w:left="792" w:right="144" w:hanging="360"/>
        <w:textAlignment w:val="baseline"/>
        <w:rPr>
          <w:rFonts w:eastAsia="Times New Roman"/>
          <w:color w:val="000000"/>
          <w:sz w:val="24"/>
        </w:rPr>
      </w:pPr>
      <w:r>
        <w:rPr>
          <w:rFonts w:eastAsia="Times New Roman"/>
          <w:color w:val="000000"/>
          <w:sz w:val="24"/>
        </w:rPr>
        <w:t>To request a cancellation, send an email to</w:t>
      </w:r>
      <w:r w:rsidR="00BE3340">
        <w:rPr>
          <w:rFonts w:eastAsia="Times New Roman"/>
          <w:color w:val="000000"/>
          <w:sz w:val="24"/>
        </w:rPr>
        <w:t xml:space="preserve"> Heather Mitten</w:t>
      </w:r>
      <w:r>
        <w:rPr>
          <w:rFonts w:eastAsia="Times New Roman"/>
          <w:color w:val="000000"/>
          <w:sz w:val="24"/>
        </w:rPr>
        <w:t xml:space="preserve"> </w:t>
      </w:r>
      <w:r w:rsidR="009F0481">
        <w:rPr>
          <w:rFonts w:eastAsia="Times New Roman"/>
          <w:color w:val="000000"/>
          <w:sz w:val="24"/>
        </w:rPr>
        <w:t>at</w:t>
      </w:r>
      <w:r>
        <w:rPr>
          <w:rFonts w:eastAsia="Times New Roman"/>
          <w:color w:val="0000FF"/>
          <w:sz w:val="24"/>
          <w:u w:val="single"/>
        </w:rPr>
        <w:t xml:space="preserve"> uppermifflin</w:t>
      </w:r>
      <w:r w:rsidR="009F0481">
        <w:rPr>
          <w:rFonts w:eastAsia="Times New Roman"/>
          <w:color w:val="0000FF"/>
          <w:sz w:val="24"/>
          <w:u w:val="single"/>
        </w:rPr>
        <w:t>ap@aol.</w:t>
      </w:r>
      <w:r>
        <w:rPr>
          <w:rFonts w:eastAsia="Times New Roman"/>
          <w:color w:val="0000FF"/>
          <w:sz w:val="24"/>
          <w:u w:val="single"/>
        </w:rPr>
        <w:t xml:space="preserve">com </w:t>
      </w:r>
      <w:r>
        <w:rPr>
          <w:rFonts w:eastAsia="Times New Roman"/>
          <w:color w:val="000000"/>
          <w:sz w:val="24"/>
        </w:rPr>
        <w:t>or send a written request to the Township office at 455 Whiskey Run Road, Newville, PA 17241.</w:t>
      </w:r>
    </w:p>
    <w:p w14:paraId="3FF32ED7" w14:textId="77777777" w:rsidR="00EF3D0A" w:rsidRDefault="00000000">
      <w:pPr>
        <w:numPr>
          <w:ilvl w:val="0"/>
          <w:numId w:val="2"/>
        </w:numPr>
        <w:tabs>
          <w:tab w:val="clear" w:pos="360"/>
          <w:tab w:val="left" w:pos="792"/>
        </w:tabs>
        <w:spacing w:before="278" w:line="276" w:lineRule="exact"/>
        <w:ind w:left="792" w:right="144" w:hanging="360"/>
        <w:textAlignment w:val="baseline"/>
        <w:rPr>
          <w:rFonts w:eastAsia="Times New Roman"/>
          <w:color w:val="000000"/>
          <w:sz w:val="24"/>
        </w:rPr>
      </w:pPr>
      <w:r>
        <w:rPr>
          <w:rFonts w:eastAsia="Times New Roman"/>
          <w:color w:val="000000"/>
          <w:sz w:val="24"/>
        </w:rPr>
        <w:t xml:space="preserve">Rental fees and security deposit will be refunded if a cancellation is made with at least fourteen days’ notice before the scheduled event. If the cancellation </w:t>
      </w:r>
      <w:proofErr w:type="gramStart"/>
      <w:r>
        <w:rPr>
          <w:rFonts w:eastAsia="Times New Roman"/>
          <w:color w:val="000000"/>
          <w:sz w:val="24"/>
        </w:rPr>
        <w:t>is received</w:t>
      </w:r>
      <w:proofErr w:type="gramEnd"/>
      <w:r>
        <w:rPr>
          <w:rFonts w:eastAsia="Times New Roman"/>
          <w:color w:val="000000"/>
          <w:sz w:val="24"/>
        </w:rPr>
        <w:t xml:space="preserve"> by the Township with a notice of less than fourteen calendar days, the rental fee will be refunded but the security deposit may not be refunded at the discretion of the Board of Supervisors.</w:t>
      </w:r>
    </w:p>
    <w:p w14:paraId="3FF32ED8" w14:textId="77777777" w:rsidR="00EF3D0A" w:rsidRDefault="00000000">
      <w:pPr>
        <w:spacing w:before="439" w:line="272" w:lineRule="exact"/>
        <w:ind w:left="72"/>
        <w:textAlignment w:val="baseline"/>
        <w:rPr>
          <w:rFonts w:eastAsia="Times New Roman"/>
          <w:color w:val="000000"/>
          <w:sz w:val="24"/>
        </w:rPr>
      </w:pPr>
      <w:r>
        <w:rPr>
          <w:rFonts w:eastAsia="Times New Roman"/>
          <w:color w:val="000000"/>
          <w:sz w:val="24"/>
        </w:rPr>
        <w:t>ACTIVITIES</w:t>
      </w:r>
    </w:p>
    <w:p w14:paraId="3FF32ED9" w14:textId="77777777" w:rsidR="00EF3D0A" w:rsidRDefault="00000000">
      <w:pPr>
        <w:numPr>
          <w:ilvl w:val="0"/>
          <w:numId w:val="2"/>
        </w:numPr>
        <w:tabs>
          <w:tab w:val="clear" w:pos="360"/>
          <w:tab w:val="left" w:pos="792"/>
        </w:tabs>
        <w:spacing w:before="77" w:line="278" w:lineRule="exact"/>
        <w:ind w:left="792" w:right="432" w:hanging="360"/>
        <w:textAlignment w:val="baseline"/>
        <w:rPr>
          <w:rFonts w:eastAsia="Times New Roman"/>
          <w:color w:val="000000"/>
          <w:sz w:val="24"/>
        </w:rPr>
      </w:pPr>
      <w:r>
        <w:rPr>
          <w:rFonts w:eastAsia="Times New Roman"/>
          <w:color w:val="000000"/>
          <w:sz w:val="24"/>
        </w:rPr>
        <w:t xml:space="preserve">Smoking shall </w:t>
      </w:r>
      <w:proofErr w:type="gramStart"/>
      <w:r>
        <w:rPr>
          <w:rFonts w:eastAsia="Times New Roman"/>
          <w:color w:val="000000"/>
          <w:sz w:val="24"/>
        </w:rPr>
        <w:t>be permitted</w:t>
      </w:r>
      <w:proofErr w:type="gramEnd"/>
      <w:r>
        <w:rPr>
          <w:rFonts w:eastAsia="Times New Roman"/>
          <w:color w:val="000000"/>
          <w:sz w:val="24"/>
        </w:rPr>
        <w:t xml:space="preserve"> outside the facilities, and on Township property. Cigarette butts are to </w:t>
      </w:r>
      <w:proofErr w:type="gramStart"/>
      <w:r>
        <w:rPr>
          <w:rFonts w:eastAsia="Times New Roman"/>
          <w:color w:val="000000"/>
          <w:sz w:val="24"/>
        </w:rPr>
        <w:t>be disposed</w:t>
      </w:r>
      <w:proofErr w:type="gramEnd"/>
      <w:r>
        <w:rPr>
          <w:rFonts w:eastAsia="Times New Roman"/>
          <w:color w:val="000000"/>
          <w:sz w:val="24"/>
        </w:rPr>
        <w:t xml:space="preserve"> of in designated containers.</w:t>
      </w:r>
    </w:p>
    <w:p w14:paraId="3FF32EDA" w14:textId="77777777" w:rsidR="00EF3D0A" w:rsidRDefault="00000000">
      <w:pPr>
        <w:numPr>
          <w:ilvl w:val="0"/>
          <w:numId w:val="2"/>
        </w:numPr>
        <w:tabs>
          <w:tab w:val="clear" w:pos="360"/>
          <w:tab w:val="left" w:pos="792"/>
        </w:tabs>
        <w:spacing w:before="438" w:line="273" w:lineRule="exact"/>
        <w:ind w:left="792" w:right="432" w:hanging="360"/>
        <w:textAlignment w:val="baseline"/>
        <w:rPr>
          <w:rFonts w:eastAsia="Times New Roman"/>
          <w:color w:val="000000"/>
          <w:sz w:val="24"/>
        </w:rPr>
      </w:pPr>
      <w:r>
        <w:rPr>
          <w:rFonts w:eastAsia="Times New Roman"/>
          <w:color w:val="000000"/>
          <w:sz w:val="24"/>
        </w:rPr>
        <w:t xml:space="preserve">Burning on Township property shall be permitted, to include fire pits, </w:t>
      </w:r>
      <w:proofErr w:type="gramStart"/>
      <w:r>
        <w:rPr>
          <w:rFonts w:eastAsia="Times New Roman"/>
          <w:color w:val="000000"/>
          <w:sz w:val="24"/>
        </w:rPr>
        <w:t>campfires</w:t>
      </w:r>
      <w:proofErr w:type="gramEnd"/>
      <w:r>
        <w:rPr>
          <w:rFonts w:eastAsia="Times New Roman"/>
          <w:color w:val="000000"/>
          <w:sz w:val="24"/>
        </w:rPr>
        <w:t xml:space="preserve"> and grills, as long as they are well attended at all times and properly extinguished.</w:t>
      </w:r>
    </w:p>
    <w:p w14:paraId="3FF32EDB" w14:textId="77777777" w:rsidR="00EF3D0A" w:rsidRDefault="00000000">
      <w:pPr>
        <w:numPr>
          <w:ilvl w:val="0"/>
          <w:numId w:val="2"/>
        </w:numPr>
        <w:tabs>
          <w:tab w:val="clear" w:pos="360"/>
          <w:tab w:val="left" w:pos="792"/>
        </w:tabs>
        <w:spacing w:before="443" w:line="273" w:lineRule="exact"/>
        <w:ind w:left="792" w:right="144" w:hanging="360"/>
        <w:textAlignment w:val="baseline"/>
        <w:rPr>
          <w:rFonts w:eastAsia="Times New Roman"/>
          <w:color w:val="000000"/>
          <w:sz w:val="24"/>
        </w:rPr>
      </w:pPr>
      <w:r>
        <w:rPr>
          <w:rFonts w:eastAsia="Times New Roman"/>
          <w:color w:val="000000"/>
          <w:sz w:val="24"/>
        </w:rPr>
        <w:t xml:space="preserve">Weapons on Township property shall be permitted </w:t>
      </w:r>
      <w:proofErr w:type="gramStart"/>
      <w:r>
        <w:rPr>
          <w:rFonts w:eastAsia="Times New Roman"/>
          <w:color w:val="000000"/>
          <w:sz w:val="24"/>
        </w:rPr>
        <w:t>as long as</w:t>
      </w:r>
      <w:proofErr w:type="gramEnd"/>
      <w:r>
        <w:rPr>
          <w:rFonts w:eastAsia="Times New Roman"/>
          <w:color w:val="000000"/>
          <w:sz w:val="24"/>
        </w:rPr>
        <w:t xml:space="preserve"> the conceal and carry laws are adhered to at all times.</w:t>
      </w:r>
    </w:p>
    <w:p w14:paraId="3FF32EDC" w14:textId="77777777" w:rsidR="00EF3D0A" w:rsidRDefault="00000000">
      <w:pPr>
        <w:numPr>
          <w:ilvl w:val="0"/>
          <w:numId w:val="2"/>
        </w:numPr>
        <w:tabs>
          <w:tab w:val="clear" w:pos="360"/>
          <w:tab w:val="left" w:pos="792"/>
        </w:tabs>
        <w:spacing w:before="275" w:line="277" w:lineRule="exact"/>
        <w:ind w:left="792" w:right="144" w:hanging="360"/>
        <w:textAlignment w:val="baseline"/>
        <w:rPr>
          <w:rFonts w:eastAsia="Times New Roman"/>
          <w:color w:val="000000"/>
          <w:sz w:val="24"/>
        </w:rPr>
      </w:pPr>
      <w:r>
        <w:rPr>
          <w:rFonts w:eastAsia="Times New Roman"/>
          <w:color w:val="000000"/>
          <w:sz w:val="24"/>
        </w:rPr>
        <w:t>The serving or consumption of alcoholic beverages will be permitted at Township facilities with the following stipulations: it is the sole responsibility of the Renter to insure all consumers are of legal age (21), the sale of alcohol is prohibited, and the Renter will be responsible for the amount of alcohol that is served to each consumer.</w:t>
      </w:r>
    </w:p>
    <w:p w14:paraId="3FF32EDD" w14:textId="77777777" w:rsidR="00EF3D0A" w:rsidRDefault="00000000">
      <w:pPr>
        <w:numPr>
          <w:ilvl w:val="0"/>
          <w:numId w:val="2"/>
        </w:numPr>
        <w:tabs>
          <w:tab w:val="clear" w:pos="360"/>
          <w:tab w:val="left" w:pos="792"/>
        </w:tabs>
        <w:spacing w:before="276" w:line="276" w:lineRule="exact"/>
        <w:ind w:left="792" w:right="504" w:hanging="360"/>
        <w:textAlignment w:val="baseline"/>
        <w:rPr>
          <w:rFonts w:eastAsia="Times New Roman"/>
          <w:color w:val="000000"/>
          <w:sz w:val="24"/>
        </w:rPr>
      </w:pPr>
      <w:r>
        <w:rPr>
          <w:rFonts w:eastAsia="Times New Roman"/>
          <w:color w:val="000000"/>
          <w:sz w:val="24"/>
        </w:rPr>
        <w:t xml:space="preserve">Renters are responsible for the behavior of their </w:t>
      </w:r>
      <w:proofErr w:type="gramStart"/>
      <w:r>
        <w:rPr>
          <w:rFonts w:eastAsia="Times New Roman"/>
          <w:color w:val="000000"/>
          <w:sz w:val="24"/>
        </w:rPr>
        <w:t>guests</w:t>
      </w:r>
      <w:proofErr w:type="gramEnd"/>
      <w:r>
        <w:rPr>
          <w:rFonts w:eastAsia="Times New Roman"/>
          <w:color w:val="000000"/>
          <w:sz w:val="24"/>
        </w:rPr>
        <w:t xml:space="preserve"> and they are also responsible to control the number of guests at their event. Renters and guests who violate rules may lose the privilege of using Township facilities in the future.</w:t>
      </w:r>
    </w:p>
    <w:p w14:paraId="3FF32EDE" w14:textId="77777777" w:rsidR="00EF3D0A" w:rsidRDefault="00000000">
      <w:pPr>
        <w:numPr>
          <w:ilvl w:val="0"/>
          <w:numId w:val="2"/>
        </w:numPr>
        <w:tabs>
          <w:tab w:val="clear" w:pos="360"/>
          <w:tab w:val="left" w:pos="792"/>
        </w:tabs>
        <w:spacing w:before="276" w:line="276" w:lineRule="exact"/>
        <w:ind w:left="792" w:right="144" w:hanging="360"/>
        <w:textAlignment w:val="baseline"/>
        <w:rPr>
          <w:rFonts w:eastAsia="Times New Roman"/>
          <w:color w:val="000000"/>
          <w:spacing w:val="-2"/>
          <w:sz w:val="24"/>
        </w:rPr>
      </w:pPr>
      <w:r>
        <w:rPr>
          <w:rFonts w:eastAsia="Times New Roman"/>
          <w:color w:val="000000"/>
          <w:spacing w:val="-2"/>
          <w:sz w:val="24"/>
        </w:rPr>
        <w:t xml:space="preserve">Any fundraising activities must </w:t>
      </w:r>
      <w:proofErr w:type="gramStart"/>
      <w:r>
        <w:rPr>
          <w:rFonts w:eastAsia="Times New Roman"/>
          <w:color w:val="000000"/>
          <w:spacing w:val="-2"/>
          <w:sz w:val="24"/>
        </w:rPr>
        <w:t>be specified</w:t>
      </w:r>
      <w:proofErr w:type="gramEnd"/>
      <w:r>
        <w:rPr>
          <w:rFonts w:eastAsia="Times New Roman"/>
          <w:color w:val="000000"/>
          <w:spacing w:val="-2"/>
          <w:sz w:val="24"/>
        </w:rPr>
        <w:t xml:space="preserve"> on the rental contract. The Township Board of Supervisors may, at its discretion, waive security deposits, rental </w:t>
      </w:r>
      <w:proofErr w:type="gramStart"/>
      <w:r>
        <w:rPr>
          <w:rFonts w:eastAsia="Times New Roman"/>
          <w:color w:val="000000"/>
          <w:spacing w:val="-2"/>
          <w:sz w:val="24"/>
        </w:rPr>
        <w:t>fees</w:t>
      </w:r>
      <w:proofErr w:type="gramEnd"/>
      <w:r>
        <w:rPr>
          <w:rFonts w:eastAsia="Times New Roman"/>
          <w:color w:val="000000"/>
          <w:spacing w:val="-2"/>
          <w:sz w:val="24"/>
        </w:rPr>
        <w:t xml:space="preserve"> and other requirements for certain events, such as events that will provide a community service or other type of donation to the community.</w:t>
      </w:r>
    </w:p>
    <w:p w14:paraId="3FF32EDF" w14:textId="77777777" w:rsidR="00EF3D0A" w:rsidRDefault="00000000">
      <w:pPr>
        <w:numPr>
          <w:ilvl w:val="0"/>
          <w:numId w:val="2"/>
        </w:numPr>
        <w:tabs>
          <w:tab w:val="clear" w:pos="360"/>
          <w:tab w:val="left" w:pos="792"/>
        </w:tabs>
        <w:spacing w:before="434" w:line="276" w:lineRule="exact"/>
        <w:ind w:left="792" w:right="144" w:hanging="360"/>
        <w:textAlignment w:val="baseline"/>
        <w:rPr>
          <w:rFonts w:eastAsia="Times New Roman"/>
          <w:color w:val="000000"/>
          <w:sz w:val="24"/>
        </w:rPr>
      </w:pPr>
      <w:r>
        <w:rPr>
          <w:rFonts w:eastAsia="Times New Roman"/>
          <w:color w:val="000000"/>
          <w:sz w:val="24"/>
        </w:rPr>
        <w:t xml:space="preserve">Events that involve selling things, such as craft sale, bake sale, yard sale and the like may or may not </w:t>
      </w:r>
      <w:proofErr w:type="gramStart"/>
      <w:r>
        <w:rPr>
          <w:rFonts w:eastAsia="Times New Roman"/>
          <w:color w:val="000000"/>
          <w:sz w:val="24"/>
        </w:rPr>
        <w:t>be permitted</w:t>
      </w:r>
      <w:proofErr w:type="gramEnd"/>
      <w:r>
        <w:rPr>
          <w:rFonts w:eastAsia="Times New Roman"/>
          <w:color w:val="000000"/>
          <w:sz w:val="24"/>
        </w:rPr>
        <w:t xml:space="preserve">, based on whether the sales are to be for profit, for charity, or other. Such applications will be considered on a </w:t>
      </w:r>
      <w:proofErr w:type="gramStart"/>
      <w:r>
        <w:rPr>
          <w:rFonts w:eastAsia="Times New Roman"/>
          <w:color w:val="000000"/>
          <w:sz w:val="24"/>
        </w:rPr>
        <w:t>case by case</w:t>
      </w:r>
      <w:proofErr w:type="gramEnd"/>
      <w:r>
        <w:rPr>
          <w:rFonts w:eastAsia="Times New Roman"/>
          <w:color w:val="000000"/>
          <w:sz w:val="24"/>
        </w:rPr>
        <w:t xml:space="preserve"> basis.</w:t>
      </w:r>
    </w:p>
    <w:p w14:paraId="3FF32EE0" w14:textId="77777777" w:rsidR="00EF3D0A" w:rsidRDefault="00000000">
      <w:pPr>
        <w:numPr>
          <w:ilvl w:val="0"/>
          <w:numId w:val="2"/>
        </w:numPr>
        <w:tabs>
          <w:tab w:val="clear" w:pos="360"/>
          <w:tab w:val="left" w:pos="792"/>
        </w:tabs>
        <w:spacing w:before="280" w:line="272" w:lineRule="exact"/>
        <w:ind w:left="792" w:hanging="360"/>
        <w:textAlignment w:val="baseline"/>
        <w:rPr>
          <w:rFonts w:eastAsia="Times New Roman"/>
          <w:color w:val="000000"/>
          <w:sz w:val="24"/>
        </w:rPr>
      </w:pPr>
      <w:r>
        <w:rPr>
          <w:rFonts w:eastAsia="Times New Roman"/>
          <w:color w:val="000000"/>
          <w:sz w:val="24"/>
        </w:rPr>
        <w:t xml:space="preserve">The operation and parking of motor vehicles </w:t>
      </w:r>
      <w:proofErr w:type="gramStart"/>
      <w:r>
        <w:rPr>
          <w:rFonts w:eastAsia="Times New Roman"/>
          <w:color w:val="000000"/>
          <w:sz w:val="24"/>
        </w:rPr>
        <w:t>is permitted</w:t>
      </w:r>
      <w:proofErr w:type="gramEnd"/>
      <w:r>
        <w:rPr>
          <w:rFonts w:eastAsia="Times New Roman"/>
          <w:color w:val="000000"/>
          <w:sz w:val="24"/>
        </w:rPr>
        <w:t xml:space="preserve"> only in designated parking areas.</w:t>
      </w:r>
    </w:p>
    <w:p w14:paraId="3FF32EE1" w14:textId="77777777" w:rsidR="00EF3D0A" w:rsidRDefault="00000000">
      <w:pPr>
        <w:numPr>
          <w:ilvl w:val="0"/>
          <w:numId w:val="2"/>
        </w:numPr>
        <w:tabs>
          <w:tab w:val="clear" w:pos="360"/>
          <w:tab w:val="left" w:pos="792"/>
        </w:tabs>
        <w:spacing w:before="278" w:line="275" w:lineRule="exact"/>
        <w:ind w:left="792" w:right="144" w:hanging="360"/>
        <w:textAlignment w:val="baseline"/>
        <w:rPr>
          <w:rFonts w:eastAsia="Times New Roman"/>
          <w:color w:val="000000"/>
          <w:sz w:val="24"/>
        </w:rPr>
      </w:pPr>
      <w:r>
        <w:rPr>
          <w:rFonts w:eastAsia="Times New Roman"/>
          <w:color w:val="000000"/>
          <w:sz w:val="24"/>
        </w:rPr>
        <w:t xml:space="preserve">The Renter shall be responsible for meeting requirements of all federal, </w:t>
      </w:r>
      <w:proofErr w:type="gramStart"/>
      <w:r>
        <w:rPr>
          <w:rFonts w:eastAsia="Times New Roman"/>
          <w:color w:val="000000"/>
          <w:sz w:val="24"/>
        </w:rPr>
        <w:t>state</w:t>
      </w:r>
      <w:proofErr w:type="gramEnd"/>
      <w:r>
        <w:rPr>
          <w:rFonts w:eastAsia="Times New Roman"/>
          <w:color w:val="000000"/>
          <w:sz w:val="24"/>
        </w:rPr>
        <w:t xml:space="preserve"> and local laws, regulations and ordinances. The Renter shall obtain all necessary permits/approvals for their event, and they shall obtain the necessary insurance coverages to address injury to persons and damage to property in the limits specified by the Township.</w:t>
      </w:r>
    </w:p>
    <w:p w14:paraId="3FF32EE2" w14:textId="77777777" w:rsidR="00EF3D0A" w:rsidRDefault="00000000">
      <w:pPr>
        <w:numPr>
          <w:ilvl w:val="0"/>
          <w:numId w:val="2"/>
        </w:numPr>
        <w:tabs>
          <w:tab w:val="clear" w:pos="360"/>
          <w:tab w:val="left" w:pos="792"/>
        </w:tabs>
        <w:spacing w:before="276" w:after="370" w:line="276" w:lineRule="exact"/>
        <w:ind w:left="792" w:right="144" w:hanging="360"/>
        <w:textAlignment w:val="baseline"/>
        <w:rPr>
          <w:rFonts w:eastAsia="Times New Roman"/>
          <w:color w:val="000000"/>
          <w:sz w:val="24"/>
        </w:rPr>
      </w:pPr>
      <w:r>
        <w:rPr>
          <w:rFonts w:eastAsia="Times New Roman"/>
          <w:color w:val="000000"/>
          <w:sz w:val="24"/>
        </w:rPr>
        <w:t>The Township reserves the right, at the discretion of the Board of Supervisors, to require specific conditions and other assurances, such as security, or emergency service stand by, based on the proposed event activities. It also reserves the right to completely reject an event application if the Board chooses to do so. Renters understand that the Board has complete discretion to reject an event application for any reason or for no reason given.</w:t>
      </w:r>
    </w:p>
    <w:p w14:paraId="3FF32EE3" w14:textId="77777777" w:rsidR="00EF3D0A" w:rsidRDefault="00EF3D0A">
      <w:pPr>
        <w:spacing w:before="276" w:after="370" w:line="276" w:lineRule="exact"/>
        <w:sectPr w:rsidR="00EF3D0A">
          <w:pgSz w:w="12240" w:h="15840"/>
          <w:pgMar w:top="580" w:right="626" w:bottom="240" w:left="674" w:header="720" w:footer="720" w:gutter="0"/>
          <w:cols w:space="720"/>
        </w:sectPr>
      </w:pPr>
    </w:p>
    <w:p w14:paraId="3FF32EE4" w14:textId="77777777" w:rsidR="00EF3D0A" w:rsidRDefault="00000000">
      <w:pPr>
        <w:spacing w:before="14" w:line="249" w:lineRule="exact"/>
        <w:jc w:val="center"/>
        <w:textAlignment w:val="baseline"/>
        <w:rPr>
          <w:rFonts w:eastAsia="Times New Roman"/>
          <w:color w:val="000000"/>
        </w:rPr>
      </w:pPr>
      <w:r>
        <w:rPr>
          <w:rFonts w:eastAsia="Times New Roman"/>
          <w:color w:val="000000"/>
        </w:rPr>
        <w:t xml:space="preserve">Page </w:t>
      </w:r>
      <w:r>
        <w:rPr>
          <w:rFonts w:eastAsia="Times New Roman"/>
          <w:b/>
          <w:color w:val="000000"/>
        </w:rPr>
        <w:t xml:space="preserve">4 </w:t>
      </w:r>
      <w:r>
        <w:rPr>
          <w:rFonts w:eastAsia="Times New Roman"/>
          <w:color w:val="000000"/>
        </w:rPr>
        <w:t xml:space="preserve">of </w:t>
      </w:r>
      <w:r>
        <w:rPr>
          <w:rFonts w:eastAsia="Times New Roman"/>
          <w:b/>
          <w:color w:val="000000"/>
        </w:rPr>
        <w:t>5</w:t>
      </w:r>
    </w:p>
    <w:p w14:paraId="3FF32EE5" w14:textId="77777777" w:rsidR="00EF3D0A" w:rsidRDefault="00EF3D0A">
      <w:pPr>
        <w:sectPr w:rsidR="00EF3D0A">
          <w:type w:val="continuous"/>
          <w:pgSz w:w="12240" w:h="15840"/>
          <w:pgMar w:top="580" w:right="650" w:bottom="240" w:left="650" w:header="720" w:footer="720" w:gutter="0"/>
          <w:cols w:space="720"/>
        </w:sectPr>
      </w:pPr>
    </w:p>
    <w:p w14:paraId="3FF32EE6" w14:textId="77777777" w:rsidR="00EF3D0A" w:rsidRDefault="00000000">
      <w:pPr>
        <w:spacing w:before="11" w:line="273" w:lineRule="exact"/>
        <w:ind w:left="9000"/>
        <w:textAlignment w:val="baseline"/>
        <w:rPr>
          <w:rFonts w:eastAsia="Times New Roman"/>
          <w:color w:val="000000"/>
          <w:spacing w:val="-2"/>
          <w:sz w:val="24"/>
        </w:rPr>
      </w:pPr>
      <w:r>
        <w:rPr>
          <w:rFonts w:eastAsia="Times New Roman"/>
          <w:color w:val="000000"/>
          <w:spacing w:val="-2"/>
          <w:sz w:val="24"/>
        </w:rPr>
        <w:lastRenderedPageBreak/>
        <w:t>Initials:</w:t>
      </w:r>
    </w:p>
    <w:p w14:paraId="3FF32EE7" w14:textId="77777777" w:rsidR="00EF3D0A" w:rsidRDefault="00000000">
      <w:pPr>
        <w:spacing w:before="39" w:line="273" w:lineRule="exact"/>
        <w:textAlignment w:val="baseline"/>
        <w:rPr>
          <w:rFonts w:eastAsia="Times New Roman"/>
          <w:color w:val="000000"/>
          <w:sz w:val="24"/>
        </w:rPr>
      </w:pPr>
      <w:r>
        <w:rPr>
          <w:rFonts w:eastAsia="Times New Roman"/>
          <w:color w:val="000000"/>
          <w:sz w:val="24"/>
        </w:rPr>
        <w:t>DECORATIONS AND USE OF TOWNSHIP PROPERTY</w:t>
      </w:r>
    </w:p>
    <w:p w14:paraId="3FF32EE8" w14:textId="77777777" w:rsidR="00EF3D0A" w:rsidRDefault="00000000">
      <w:pPr>
        <w:numPr>
          <w:ilvl w:val="0"/>
          <w:numId w:val="3"/>
        </w:numPr>
        <w:tabs>
          <w:tab w:val="clear" w:pos="360"/>
          <w:tab w:val="left" w:pos="792"/>
        </w:tabs>
        <w:spacing w:before="84" w:line="276" w:lineRule="exact"/>
        <w:ind w:left="792" w:right="432" w:hanging="360"/>
        <w:textAlignment w:val="baseline"/>
        <w:rPr>
          <w:rFonts w:eastAsia="Times New Roman"/>
          <w:color w:val="000000"/>
          <w:sz w:val="24"/>
        </w:rPr>
      </w:pPr>
      <w:r>
        <w:rPr>
          <w:rFonts w:eastAsia="Times New Roman"/>
          <w:color w:val="000000"/>
          <w:sz w:val="24"/>
        </w:rPr>
        <w:t xml:space="preserve">The use of adhesive tape, staples, nails, tacks, etc. on pavilion support posts and gym ceiling/walls is </w:t>
      </w:r>
      <w:proofErr w:type="gramStart"/>
      <w:r>
        <w:rPr>
          <w:rFonts w:eastAsia="Times New Roman"/>
          <w:color w:val="000000"/>
          <w:sz w:val="24"/>
        </w:rPr>
        <w:t>strictly prohibited</w:t>
      </w:r>
      <w:proofErr w:type="gramEnd"/>
      <w:r>
        <w:rPr>
          <w:rFonts w:eastAsia="Times New Roman"/>
          <w:color w:val="000000"/>
          <w:sz w:val="24"/>
        </w:rPr>
        <w:t xml:space="preserve">. Any items that create holes or leave glue or other residue on any surface </w:t>
      </w:r>
      <w:proofErr w:type="gramStart"/>
      <w:r>
        <w:rPr>
          <w:rFonts w:eastAsia="Times New Roman"/>
          <w:color w:val="000000"/>
          <w:sz w:val="24"/>
        </w:rPr>
        <w:t>is not permitted</w:t>
      </w:r>
      <w:proofErr w:type="gramEnd"/>
      <w:r>
        <w:rPr>
          <w:rFonts w:eastAsia="Times New Roman"/>
          <w:color w:val="000000"/>
          <w:sz w:val="24"/>
        </w:rPr>
        <w:t>, including bubble machines and fog machines.</w:t>
      </w:r>
    </w:p>
    <w:p w14:paraId="3FF32EE9" w14:textId="77777777" w:rsidR="00EF3D0A" w:rsidRDefault="00000000">
      <w:pPr>
        <w:numPr>
          <w:ilvl w:val="0"/>
          <w:numId w:val="3"/>
        </w:numPr>
        <w:tabs>
          <w:tab w:val="clear" w:pos="360"/>
          <w:tab w:val="left" w:pos="792"/>
        </w:tabs>
        <w:spacing w:before="432" w:line="278" w:lineRule="exact"/>
        <w:ind w:left="792" w:right="360" w:hanging="360"/>
        <w:textAlignment w:val="baseline"/>
        <w:rPr>
          <w:rFonts w:eastAsia="Times New Roman"/>
          <w:color w:val="000000"/>
          <w:spacing w:val="-2"/>
          <w:sz w:val="24"/>
        </w:rPr>
      </w:pPr>
      <w:r>
        <w:rPr>
          <w:rFonts w:eastAsia="Times New Roman"/>
          <w:color w:val="000000"/>
          <w:spacing w:val="-2"/>
          <w:sz w:val="24"/>
        </w:rPr>
        <w:t xml:space="preserve">No cleats, spike heels or wheeled items </w:t>
      </w:r>
      <w:proofErr w:type="gramStart"/>
      <w:r>
        <w:rPr>
          <w:rFonts w:eastAsia="Times New Roman"/>
          <w:color w:val="000000"/>
          <w:spacing w:val="-2"/>
          <w:sz w:val="24"/>
        </w:rPr>
        <w:t>are allowed</w:t>
      </w:r>
      <w:proofErr w:type="gramEnd"/>
      <w:r>
        <w:rPr>
          <w:rFonts w:eastAsia="Times New Roman"/>
          <w:color w:val="000000"/>
          <w:spacing w:val="-2"/>
          <w:sz w:val="24"/>
        </w:rPr>
        <w:t xml:space="preserve"> in the gym, including wheeled shoes, skateboards, scooters, roller blades and hoverboards. Non marking shoes only </w:t>
      </w:r>
      <w:proofErr w:type="gramStart"/>
      <w:r>
        <w:rPr>
          <w:rFonts w:eastAsia="Times New Roman"/>
          <w:color w:val="000000"/>
          <w:spacing w:val="-2"/>
          <w:sz w:val="24"/>
        </w:rPr>
        <w:t>are permitted</w:t>
      </w:r>
      <w:proofErr w:type="gramEnd"/>
      <w:r>
        <w:rPr>
          <w:rFonts w:eastAsia="Times New Roman"/>
          <w:color w:val="000000"/>
          <w:spacing w:val="-2"/>
          <w:sz w:val="24"/>
        </w:rPr>
        <w:t xml:space="preserve"> in the gym.</w:t>
      </w:r>
    </w:p>
    <w:p w14:paraId="3FF32EEA" w14:textId="77777777" w:rsidR="00EF3D0A" w:rsidRDefault="00000000">
      <w:pPr>
        <w:numPr>
          <w:ilvl w:val="0"/>
          <w:numId w:val="3"/>
        </w:numPr>
        <w:tabs>
          <w:tab w:val="clear" w:pos="360"/>
          <w:tab w:val="left" w:pos="792"/>
        </w:tabs>
        <w:spacing w:before="436" w:line="275" w:lineRule="exact"/>
        <w:ind w:left="792" w:right="72" w:hanging="360"/>
        <w:textAlignment w:val="baseline"/>
        <w:rPr>
          <w:rFonts w:eastAsia="Times New Roman"/>
          <w:color w:val="000000"/>
          <w:sz w:val="24"/>
        </w:rPr>
      </w:pPr>
      <w:r>
        <w:rPr>
          <w:rFonts w:eastAsia="Times New Roman"/>
          <w:color w:val="000000"/>
          <w:sz w:val="24"/>
        </w:rPr>
        <w:t xml:space="preserve">The use of sand, pebbles, rocks, glitter, rice, </w:t>
      </w:r>
      <w:proofErr w:type="gramStart"/>
      <w:r>
        <w:rPr>
          <w:rFonts w:eastAsia="Times New Roman"/>
          <w:color w:val="000000"/>
          <w:sz w:val="24"/>
        </w:rPr>
        <w:t>birdseed</w:t>
      </w:r>
      <w:proofErr w:type="gramEnd"/>
      <w:r>
        <w:rPr>
          <w:rFonts w:eastAsia="Times New Roman"/>
          <w:color w:val="000000"/>
          <w:sz w:val="24"/>
        </w:rPr>
        <w:t xml:space="preserve"> and confetti are not permitted in the facilities. The use of glass </w:t>
      </w:r>
      <w:proofErr w:type="gramStart"/>
      <w:r>
        <w:rPr>
          <w:rFonts w:eastAsia="Times New Roman"/>
          <w:color w:val="000000"/>
          <w:sz w:val="24"/>
        </w:rPr>
        <w:t>is prohibited</w:t>
      </w:r>
      <w:proofErr w:type="gramEnd"/>
      <w:r>
        <w:rPr>
          <w:rFonts w:eastAsia="Times New Roman"/>
          <w:color w:val="000000"/>
          <w:sz w:val="24"/>
        </w:rPr>
        <w:t xml:space="preserve"> as well. All decorations, including balloons, </w:t>
      </w:r>
      <w:proofErr w:type="gramStart"/>
      <w:r>
        <w:rPr>
          <w:rFonts w:eastAsia="Times New Roman"/>
          <w:color w:val="000000"/>
          <w:sz w:val="24"/>
        </w:rPr>
        <w:t>signs</w:t>
      </w:r>
      <w:proofErr w:type="gramEnd"/>
      <w:r>
        <w:rPr>
          <w:rFonts w:eastAsia="Times New Roman"/>
          <w:color w:val="000000"/>
          <w:sz w:val="24"/>
        </w:rPr>
        <w:t xml:space="preserve"> and streamers, must be removed at the conclusion of the event unless permission to do otherwise has been specifically provided by the Facility Coordinator or other Township official.</w:t>
      </w:r>
    </w:p>
    <w:p w14:paraId="3FF32EEB" w14:textId="77777777" w:rsidR="00EF3D0A" w:rsidRDefault="00000000">
      <w:pPr>
        <w:numPr>
          <w:ilvl w:val="0"/>
          <w:numId w:val="3"/>
        </w:numPr>
        <w:tabs>
          <w:tab w:val="clear" w:pos="360"/>
          <w:tab w:val="left" w:pos="792"/>
        </w:tabs>
        <w:spacing w:before="273" w:line="279" w:lineRule="exact"/>
        <w:ind w:left="792" w:right="648" w:hanging="360"/>
        <w:textAlignment w:val="baseline"/>
        <w:rPr>
          <w:rFonts w:eastAsia="Times New Roman"/>
          <w:color w:val="000000"/>
          <w:sz w:val="24"/>
        </w:rPr>
      </w:pPr>
      <w:r>
        <w:rPr>
          <w:rFonts w:eastAsia="Times New Roman"/>
          <w:color w:val="000000"/>
          <w:sz w:val="24"/>
        </w:rPr>
        <w:t>Renters must use their own ladders or other devices to put up decorations and in doing so they will assume all risk of injury.</w:t>
      </w:r>
    </w:p>
    <w:p w14:paraId="3FF32EEC" w14:textId="77777777" w:rsidR="00EF3D0A" w:rsidRDefault="00000000">
      <w:pPr>
        <w:numPr>
          <w:ilvl w:val="0"/>
          <w:numId w:val="3"/>
        </w:numPr>
        <w:tabs>
          <w:tab w:val="clear" w:pos="360"/>
          <w:tab w:val="left" w:pos="792"/>
        </w:tabs>
        <w:spacing w:before="279" w:line="273" w:lineRule="exact"/>
        <w:ind w:left="792" w:right="360" w:hanging="360"/>
        <w:textAlignment w:val="baseline"/>
        <w:rPr>
          <w:rFonts w:eastAsia="Times New Roman"/>
          <w:color w:val="000000"/>
          <w:sz w:val="24"/>
        </w:rPr>
      </w:pPr>
      <w:r>
        <w:rPr>
          <w:rFonts w:eastAsia="Times New Roman"/>
          <w:color w:val="000000"/>
          <w:sz w:val="24"/>
        </w:rPr>
        <w:t xml:space="preserve">Pets and animals </w:t>
      </w:r>
      <w:proofErr w:type="gramStart"/>
      <w:r>
        <w:rPr>
          <w:rFonts w:eastAsia="Times New Roman"/>
          <w:color w:val="000000"/>
          <w:sz w:val="24"/>
        </w:rPr>
        <w:t>are not permitted</w:t>
      </w:r>
      <w:proofErr w:type="gramEnd"/>
      <w:r>
        <w:rPr>
          <w:rFonts w:eastAsia="Times New Roman"/>
          <w:color w:val="000000"/>
          <w:sz w:val="24"/>
        </w:rPr>
        <w:t xml:space="preserve"> in Township facilities. Service dogs specifically trained to perform tasks for a person with disabilities </w:t>
      </w:r>
      <w:proofErr w:type="gramStart"/>
      <w:r>
        <w:rPr>
          <w:rFonts w:eastAsia="Times New Roman"/>
          <w:color w:val="000000"/>
          <w:sz w:val="24"/>
        </w:rPr>
        <w:t>are permitted</w:t>
      </w:r>
      <w:proofErr w:type="gramEnd"/>
      <w:r>
        <w:rPr>
          <w:rFonts w:eastAsia="Times New Roman"/>
          <w:color w:val="000000"/>
          <w:sz w:val="24"/>
        </w:rPr>
        <w:t>.</w:t>
      </w:r>
    </w:p>
    <w:p w14:paraId="3FF32EED" w14:textId="77777777" w:rsidR="00EF3D0A" w:rsidRDefault="00000000">
      <w:pPr>
        <w:numPr>
          <w:ilvl w:val="0"/>
          <w:numId w:val="3"/>
        </w:numPr>
        <w:tabs>
          <w:tab w:val="clear" w:pos="360"/>
          <w:tab w:val="left" w:pos="792"/>
        </w:tabs>
        <w:spacing w:before="276" w:line="276" w:lineRule="exact"/>
        <w:ind w:left="792" w:right="72" w:hanging="360"/>
        <w:textAlignment w:val="baseline"/>
        <w:rPr>
          <w:rFonts w:eastAsia="Times New Roman"/>
          <w:color w:val="000000"/>
          <w:sz w:val="24"/>
        </w:rPr>
      </w:pPr>
      <w:r>
        <w:rPr>
          <w:rFonts w:eastAsia="Times New Roman"/>
          <w:color w:val="000000"/>
          <w:sz w:val="24"/>
        </w:rPr>
        <w:t xml:space="preserve">Renters may not set up the day before their event unless they have rented for that day as well. At the end of the event the facility must be clean and vacated. The facility must </w:t>
      </w:r>
      <w:proofErr w:type="gramStart"/>
      <w:r>
        <w:rPr>
          <w:rFonts w:eastAsia="Times New Roman"/>
          <w:color w:val="000000"/>
          <w:sz w:val="24"/>
        </w:rPr>
        <w:t>be left</w:t>
      </w:r>
      <w:proofErr w:type="gramEnd"/>
      <w:r>
        <w:rPr>
          <w:rFonts w:eastAsia="Times New Roman"/>
          <w:color w:val="000000"/>
          <w:sz w:val="24"/>
        </w:rPr>
        <w:t xml:space="preserve"> as it was found, clean and free of trash. Failure to comply with the “Condition of the Facility” rules will result in use of the security deposit to clean up as needed. If applicable, lights must </w:t>
      </w:r>
      <w:proofErr w:type="gramStart"/>
      <w:r>
        <w:rPr>
          <w:rFonts w:eastAsia="Times New Roman"/>
          <w:color w:val="000000"/>
          <w:sz w:val="24"/>
        </w:rPr>
        <w:t>be turned</w:t>
      </w:r>
      <w:proofErr w:type="gramEnd"/>
      <w:r>
        <w:rPr>
          <w:rFonts w:eastAsia="Times New Roman"/>
          <w:color w:val="000000"/>
          <w:sz w:val="24"/>
        </w:rPr>
        <w:t xml:space="preserve"> off and the door(s) must be locked. Keys must </w:t>
      </w:r>
      <w:proofErr w:type="gramStart"/>
      <w:r>
        <w:rPr>
          <w:rFonts w:eastAsia="Times New Roman"/>
          <w:color w:val="000000"/>
          <w:sz w:val="24"/>
        </w:rPr>
        <w:t>be returned</w:t>
      </w:r>
      <w:proofErr w:type="gramEnd"/>
      <w:r>
        <w:rPr>
          <w:rFonts w:eastAsia="Times New Roman"/>
          <w:color w:val="000000"/>
          <w:sz w:val="24"/>
        </w:rPr>
        <w:t xml:space="preserve"> as directed when the keys were issued.</w:t>
      </w:r>
    </w:p>
    <w:p w14:paraId="3FF32EEE" w14:textId="77777777" w:rsidR="00EF3D0A" w:rsidRDefault="00000000">
      <w:pPr>
        <w:numPr>
          <w:ilvl w:val="0"/>
          <w:numId w:val="3"/>
        </w:numPr>
        <w:tabs>
          <w:tab w:val="clear" w:pos="360"/>
          <w:tab w:val="left" w:pos="792"/>
        </w:tabs>
        <w:spacing w:before="279" w:line="276" w:lineRule="exact"/>
        <w:ind w:left="792" w:right="72" w:hanging="360"/>
        <w:textAlignment w:val="baseline"/>
        <w:rPr>
          <w:rFonts w:eastAsia="Times New Roman"/>
          <w:color w:val="000000"/>
          <w:sz w:val="24"/>
        </w:rPr>
      </w:pPr>
      <w:r>
        <w:rPr>
          <w:rFonts w:eastAsia="Times New Roman"/>
          <w:color w:val="000000"/>
          <w:sz w:val="24"/>
        </w:rPr>
        <w:t xml:space="preserve">Security deposit will </w:t>
      </w:r>
      <w:proofErr w:type="gramStart"/>
      <w:r>
        <w:rPr>
          <w:rFonts w:eastAsia="Times New Roman"/>
          <w:color w:val="000000"/>
          <w:sz w:val="24"/>
        </w:rPr>
        <w:t>be returned</w:t>
      </w:r>
      <w:proofErr w:type="gramEnd"/>
      <w:r>
        <w:rPr>
          <w:rFonts w:eastAsia="Times New Roman"/>
          <w:color w:val="000000"/>
          <w:sz w:val="24"/>
        </w:rPr>
        <w:t xml:space="preserve"> within ten business days of the conclusion of the date of the scheduled event. A statement will </w:t>
      </w:r>
      <w:proofErr w:type="gramStart"/>
      <w:r>
        <w:rPr>
          <w:rFonts w:eastAsia="Times New Roman"/>
          <w:color w:val="000000"/>
          <w:sz w:val="24"/>
        </w:rPr>
        <w:t>be provided</w:t>
      </w:r>
      <w:proofErr w:type="gramEnd"/>
      <w:r>
        <w:rPr>
          <w:rFonts w:eastAsia="Times New Roman"/>
          <w:color w:val="000000"/>
          <w:sz w:val="24"/>
        </w:rPr>
        <w:t xml:space="preserve"> to outline charges, if any, taken from the security deposit. The charges to the security deposit will be based on a determination made at the discretion of the </w:t>
      </w:r>
      <w:proofErr w:type="gramStart"/>
      <w:r>
        <w:rPr>
          <w:rFonts w:eastAsia="Times New Roman"/>
          <w:color w:val="000000"/>
          <w:sz w:val="24"/>
        </w:rPr>
        <w:t>Facilities</w:t>
      </w:r>
      <w:proofErr w:type="gramEnd"/>
      <w:r>
        <w:rPr>
          <w:rFonts w:eastAsia="Times New Roman"/>
          <w:color w:val="000000"/>
          <w:sz w:val="24"/>
        </w:rPr>
        <w:t xml:space="preserve"> Coordinator, on a case by case basis. In the event that the </w:t>
      </w:r>
      <w:proofErr w:type="gramStart"/>
      <w:r>
        <w:rPr>
          <w:rFonts w:eastAsia="Times New Roman"/>
          <w:color w:val="000000"/>
          <w:sz w:val="24"/>
        </w:rPr>
        <w:t>amount</w:t>
      </w:r>
      <w:proofErr w:type="gramEnd"/>
      <w:r>
        <w:rPr>
          <w:rFonts w:eastAsia="Times New Roman"/>
          <w:color w:val="000000"/>
          <w:sz w:val="24"/>
        </w:rPr>
        <w:t xml:space="preserve"> of damages exceeds the amount of the security deposit, Renter shall be responsible for the additional amount due and shall remit payment in full immediately upon receipt of the statement of damages charged.</w:t>
      </w:r>
    </w:p>
    <w:p w14:paraId="3FF32EEF" w14:textId="77777777" w:rsidR="00EF3D0A" w:rsidRDefault="00000000">
      <w:pPr>
        <w:spacing w:before="437" w:line="273" w:lineRule="exact"/>
        <w:textAlignment w:val="baseline"/>
        <w:rPr>
          <w:rFonts w:eastAsia="Times New Roman"/>
          <w:color w:val="000000"/>
          <w:sz w:val="24"/>
        </w:rPr>
      </w:pPr>
      <w:r>
        <w:rPr>
          <w:rFonts w:eastAsia="Times New Roman"/>
          <w:color w:val="000000"/>
          <w:sz w:val="24"/>
        </w:rPr>
        <w:t>DAMAGE TO PROPERTY OR INJURY TO PEOPLE: WAIVER AND RELEASE</w:t>
      </w:r>
    </w:p>
    <w:p w14:paraId="3FF32EF0" w14:textId="77777777" w:rsidR="00EF3D0A" w:rsidRDefault="00000000">
      <w:pPr>
        <w:numPr>
          <w:ilvl w:val="0"/>
          <w:numId w:val="3"/>
        </w:numPr>
        <w:tabs>
          <w:tab w:val="clear" w:pos="360"/>
          <w:tab w:val="left" w:pos="792"/>
        </w:tabs>
        <w:spacing w:before="79" w:after="2381" w:line="276" w:lineRule="exact"/>
        <w:ind w:left="792" w:right="72" w:hanging="360"/>
        <w:textAlignment w:val="baseline"/>
        <w:rPr>
          <w:rFonts w:eastAsia="Times New Roman"/>
          <w:color w:val="000000"/>
          <w:sz w:val="24"/>
        </w:rPr>
      </w:pPr>
      <w:r>
        <w:rPr>
          <w:rFonts w:eastAsia="Times New Roman"/>
          <w:color w:val="000000"/>
          <w:sz w:val="24"/>
        </w:rPr>
        <w:t xml:space="preserve">The Renter and their insurance company are responsible for </w:t>
      </w:r>
      <w:proofErr w:type="gramStart"/>
      <w:r>
        <w:rPr>
          <w:rFonts w:eastAsia="Times New Roman"/>
          <w:color w:val="000000"/>
          <w:sz w:val="24"/>
        </w:rPr>
        <w:t>any and all</w:t>
      </w:r>
      <w:proofErr w:type="gramEnd"/>
      <w:r>
        <w:rPr>
          <w:rFonts w:eastAsia="Times New Roman"/>
          <w:color w:val="000000"/>
          <w:sz w:val="24"/>
        </w:rPr>
        <w:t xml:space="preserve"> damage or injury that may occur on Township property and in Township facilities. Upper Mifflin Township shall not be liable for any personal injury or damages that may occur during any rental period. In addition, Upper Mifflin Township is not responsible for any items that may </w:t>
      </w:r>
      <w:proofErr w:type="gramStart"/>
      <w:r>
        <w:rPr>
          <w:rFonts w:eastAsia="Times New Roman"/>
          <w:color w:val="000000"/>
          <w:sz w:val="24"/>
        </w:rPr>
        <w:t>be lost</w:t>
      </w:r>
      <w:proofErr w:type="gramEnd"/>
      <w:r>
        <w:rPr>
          <w:rFonts w:eastAsia="Times New Roman"/>
          <w:color w:val="000000"/>
          <w:sz w:val="24"/>
        </w:rPr>
        <w:t xml:space="preserve"> or stolen before, during or after a rental event. Further, the Renter agrees to hold harmless Upper Mifflin Township and its employees from any expense or cost associated with the use of the facilities and the Renter agrees to assume all responsibility for liability that arises from their use of the facilities.</w:t>
      </w:r>
    </w:p>
    <w:p w14:paraId="3FF32EF1" w14:textId="77777777" w:rsidR="00EF3D0A" w:rsidRDefault="00EF3D0A">
      <w:pPr>
        <w:spacing w:before="79" w:after="2381" w:line="276" w:lineRule="exact"/>
        <w:sectPr w:rsidR="00EF3D0A">
          <w:pgSz w:w="12240" w:h="15840"/>
          <w:pgMar w:top="580" w:right="650" w:bottom="250" w:left="650" w:header="720" w:footer="720" w:gutter="0"/>
          <w:cols w:space="720"/>
        </w:sectPr>
      </w:pPr>
    </w:p>
    <w:p w14:paraId="3FF32EF2" w14:textId="77777777" w:rsidR="00EF3D0A" w:rsidRDefault="00000000">
      <w:pPr>
        <w:spacing w:before="14" w:line="249" w:lineRule="exact"/>
        <w:jc w:val="center"/>
        <w:textAlignment w:val="baseline"/>
        <w:rPr>
          <w:rFonts w:eastAsia="Times New Roman"/>
          <w:color w:val="000000"/>
        </w:rPr>
      </w:pPr>
      <w:r>
        <w:rPr>
          <w:rFonts w:eastAsia="Times New Roman"/>
          <w:color w:val="000000"/>
        </w:rPr>
        <w:t xml:space="preserve">Page </w:t>
      </w:r>
      <w:r>
        <w:rPr>
          <w:rFonts w:eastAsia="Times New Roman"/>
          <w:b/>
          <w:color w:val="000000"/>
        </w:rPr>
        <w:t xml:space="preserve">5 </w:t>
      </w:r>
      <w:r>
        <w:rPr>
          <w:rFonts w:eastAsia="Times New Roman"/>
          <w:color w:val="000000"/>
        </w:rPr>
        <w:t xml:space="preserve">of </w:t>
      </w:r>
      <w:r>
        <w:rPr>
          <w:rFonts w:eastAsia="Times New Roman"/>
          <w:b/>
          <w:color w:val="000000"/>
        </w:rPr>
        <w:t>5</w:t>
      </w:r>
    </w:p>
    <w:sectPr w:rsidR="00EF3D0A">
      <w:type w:val="continuous"/>
      <w:pgSz w:w="12240" w:h="15840"/>
      <w:pgMar w:top="580" w:right="650" w:bottom="250" w:left="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93C2" w14:textId="77777777" w:rsidR="00BB0158" w:rsidRDefault="00BB0158" w:rsidP="00BE3A19">
      <w:r>
        <w:separator/>
      </w:r>
    </w:p>
  </w:endnote>
  <w:endnote w:type="continuationSeparator" w:id="0">
    <w:p w14:paraId="7B8FE62F" w14:textId="77777777" w:rsidR="00BB0158" w:rsidRDefault="00BB0158" w:rsidP="00BE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askerville Old Face">
    <w:charset w:val="00"/>
    <w:pitch w:val="variable"/>
    <w:family w:val="roman"/>
    <w:panose1 w:val="02020603050405020304"/>
  </w:font>
  <w:font w:name="MS Gothic">
    <w:charset w:val="00"/>
    <w:pitch w:val="fixed"/>
    <w:family w:val="auto"/>
    <w:panose1 w:val="02020603050405020304"/>
  </w:font>
  <w:font w:name="Segoe U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0E96" w14:textId="77777777" w:rsidR="00BB0158" w:rsidRDefault="00BB0158" w:rsidP="00BE3A19">
      <w:r>
        <w:separator/>
      </w:r>
    </w:p>
  </w:footnote>
  <w:footnote w:type="continuationSeparator" w:id="0">
    <w:p w14:paraId="2B072562" w14:textId="77777777" w:rsidR="00BB0158" w:rsidRDefault="00BB0158" w:rsidP="00BE3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18D"/>
    <w:multiLevelType w:val="multilevel"/>
    <w:tmpl w:val="47AACECA"/>
    <w:lvl w:ilvl="0">
      <w:start w:val="19"/>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4E59D2"/>
    <w:multiLevelType w:val="multilevel"/>
    <w:tmpl w:val="1880548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AE52FD"/>
    <w:multiLevelType w:val="multilevel"/>
    <w:tmpl w:val="F84AEAC8"/>
    <w:lvl w:ilvl="0">
      <w:start w:val="7"/>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3321399">
    <w:abstractNumId w:val="1"/>
  </w:num>
  <w:num w:numId="2" w16cid:durableId="1760636685">
    <w:abstractNumId w:val="2"/>
  </w:num>
  <w:num w:numId="3" w16cid:durableId="72413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F3D0A"/>
    <w:rsid w:val="00275D29"/>
    <w:rsid w:val="003135D2"/>
    <w:rsid w:val="0043791A"/>
    <w:rsid w:val="0065489F"/>
    <w:rsid w:val="008819D5"/>
    <w:rsid w:val="008E7DC3"/>
    <w:rsid w:val="009F0481"/>
    <w:rsid w:val="00B00F59"/>
    <w:rsid w:val="00B01B18"/>
    <w:rsid w:val="00BB0158"/>
    <w:rsid w:val="00BE3340"/>
    <w:rsid w:val="00BE3A19"/>
    <w:rsid w:val="00E471C2"/>
    <w:rsid w:val="00E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F32E99"/>
  <w15:docId w15:val="{6A0A6ECE-E083-486B-B9CC-D058FC03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F59"/>
    <w:rPr>
      <w:color w:val="0563C1" w:themeColor="hyperlink"/>
      <w:u w:val="single"/>
    </w:rPr>
  </w:style>
  <w:style w:type="character" w:styleId="UnresolvedMention">
    <w:name w:val="Unresolved Mention"/>
    <w:basedOn w:val="DefaultParagraphFont"/>
    <w:uiPriority w:val="99"/>
    <w:semiHidden/>
    <w:unhideWhenUsed/>
    <w:rsid w:val="00B00F59"/>
    <w:rPr>
      <w:color w:val="605E5C"/>
      <w:shd w:val="clear" w:color="auto" w:fill="E1DFDD"/>
    </w:rPr>
  </w:style>
  <w:style w:type="paragraph" w:styleId="Header">
    <w:name w:val="header"/>
    <w:basedOn w:val="Normal"/>
    <w:link w:val="HeaderChar"/>
    <w:uiPriority w:val="99"/>
    <w:unhideWhenUsed/>
    <w:rsid w:val="00BE3A19"/>
    <w:pPr>
      <w:tabs>
        <w:tab w:val="center" w:pos="4680"/>
        <w:tab w:val="right" w:pos="9360"/>
      </w:tabs>
    </w:pPr>
  </w:style>
  <w:style w:type="character" w:customStyle="1" w:styleId="HeaderChar">
    <w:name w:val="Header Char"/>
    <w:basedOn w:val="DefaultParagraphFont"/>
    <w:link w:val="Header"/>
    <w:uiPriority w:val="99"/>
    <w:rsid w:val="00BE3A19"/>
  </w:style>
  <w:style w:type="paragraph" w:styleId="Footer">
    <w:name w:val="footer"/>
    <w:basedOn w:val="Normal"/>
    <w:link w:val="FooterChar"/>
    <w:uiPriority w:val="99"/>
    <w:unhideWhenUsed/>
    <w:rsid w:val="00BE3A19"/>
    <w:pPr>
      <w:tabs>
        <w:tab w:val="center" w:pos="4680"/>
        <w:tab w:val="right" w:pos="9360"/>
      </w:tabs>
    </w:pPr>
  </w:style>
  <w:style w:type="character" w:customStyle="1" w:styleId="FooterChar">
    <w:name w:val="Footer Char"/>
    <w:basedOn w:val="DefaultParagraphFont"/>
    <w:link w:val="Footer"/>
    <w:uiPriority w:val="99"/>
    <w:rsid w:val="00BE3A19"/>
  </w:style>
  <w:style w:type="character" w:styleId="PlaceholderText">
    <w:name w:val="Placeholder Text"/>
    <w:basedOn w:val="DefaultParagraphFont"/>
    <w:uiPriority w:val="99"/>
    <w:semiHidden/>
    <w:rsid w:val="004379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uppermifflinap@aol.co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uppermifflinap@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Mitten, Heather</cp:lastModifiedBy>
  <cp:revision>13</cp:revision>
  <cp:lastPrinted>2023-01-24T14:31:00Z</cp:lastPrinted>
  <dcterms:created xsi:type="dcterms:W3CDTF">2023-01-23T19:57:00Z</dcterms:created>
  <dcterms:modified xsi:type="dcterms:W3CDTF">2023-01-24T14:33:00Z</dcterms:modified>
</cp:coreProperties>
</file>